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48" w:rsidRDefault="00611648" w:rsidP="00611648">
      <w:pPr>
        <w:ind w:left="3888" w:firstLine="1296"/>
        <w:rPr>
          <w:sz w:val="28"/>
          <w:szCs w:val="28"/>
        </w:rPr>
      </w:pPr>
      <w:r>
        <w:rPr>
          <w:sz w:val="28"/>
          <w:szCs w:val="28"/>
        </w:rPr>
        <w:t>PATVIRTINTA</w:t>
      </w:r>
    </w:p>
    <w:p w:rsidR="00611648" w:rsidRDefault="00611648" w:rsidP="00611648">
      <w:pPr>
        <w:ind w:left="3888" w:firstLine="1296"/>
      </w:pPr>
      <w:r>
        <w:t>Klaipėdos vaikų laisvalaikio centro</w:t>
      </w:r>
    </w:p>
    <w:p w:rsidR="00611648" w:rsidRDefault="00611648" w:rsidP="00611648">
      <w:pPr>
        <w:ind w:left="3888" w:firstLine="1296"/>
      </w:pPr>
      <w:r>
        <w:t xml:space="preserve">direktoriaus 2014 m. gruodžio 31 d. </w:t>
      </w:r>
    </w:p>
    <w:p w:rsidR="00611648" w:rsidRDefault="00611648" w:rsidP="00611648">
      <w:pPr>
        <w:ind w:left="3888" w:firstLine="1296"/>
      </w:pPr>
      <w:r>
        <w:t>įsakymu Nr. V1-198</w:t>
      </w:r>
    </w:p>
    <w:p w:rsidR="00611648" w:rsidRDefault="00611648" w:rsidP="00611648">
      <w:pPr>
        <w:rPr>
          <w:b/>
        </w:rPr>
      </w:pPr>
    </w:p>
    <w:p w:rsidR="00611648" w:rsidRDefault="00611648" w:rsidP="00611648">
      <w:pPr>
        <w:jc w:val="center"/>
        <w:rPr>
          <w:b/>
        </w:rPr>
      </w:pPr>
      <w:r>
        <w:rPr>
          <w:b/>
        </w:rPr>
        <w:t>KLAIPĖDOS VAIKŲ LAISVALAIKIO CENTRO</w:t>
      </w:r>
    </w:p>
    <w:p w:rsidR="00611648" w:rsidRDefault="00611648" w:rsidP="00611648">
      <w:pPr>
        <w:jc w:val="center"/>
        <w:rPr>
          <w:b/>
        </w:rPr>
      </w:pPr>
      <w:r>
        <w:rPr>
          <w:b/>
        </w:rPr>
        <w:t>KORUPCIJOS PREVENCIJOS PROGRAMA</w:t>
      </w:r>
    </w:p>
    <w:p w:rsidR="00611648" w:rsidRDefault="00611648" w:rsidP="00611648">
      <w:pPr>
        <w:jc w:val="center"/>
        <w:rPr>
          <w:b/>
          <w:sz w:val="28"/>
          <w:szCs w:val="28"/>
        </w:rPr>
      </w:pPr>
    </w:p>
    <w:p w:rsidR="00611648" w:rsidRDefault="00611648" w:rsidP="00611648">
      <w:pPr>
        <w:jc w:val="center"/>
        <w:rPr>
          <w:b/>
        </w:rPr>
      </w:pPr>
      <w:r>
        <w:rPr>
          <w:b/>
        </w:rPr>
        <w:t>I. BENDROSIOS NUOSTATOS</w:t>
      </w:r>
    </w:p>
    <w:p w:rsidR="00611648" w:rsidRDefault="00611648" w:rsidP="00611648">
      <w:pPr>
        <w:jc w:val="both"/>
        <w:rPr>
          <w:b/>
          <w:sz w:val="28"/>
          <w:szCs w:val="28"/>
        </w:rPr>
      </w:pPr>
    </w:p>
    <w:p w:rsidR="00611648" w:rsidRDefault="00611648" w:rsidP="00611648">
      <w:pPr>
        <w:pStyle w:val="Betarp"/>
        <w:spacing w:line="276" w:lineRule="auto"/>
        <w:jc w:val="both"/>
        <w:rPr>
          <w:rFonts w:eastAsia="Calibri"/>
          <w:lang w:eastAsia="en-US"/>
        </w:rPr>
      </w:pPr>
      <w:r>
        <w:rPr>
          <w:rFonts w:eastAsia="Calibri"/>
          <w:lang w:eastAsia="en-US"/>
        </w:rPr>
        <w:t xml:space="preserve">         1.Klaipėdos vaikų laisvalaikio centro 2015-2017 metų korupcijos prevencijos programa (toliau – Programa) parengta vadovaujantis Lietuvos Respublikos korupcijos prevencijos įstatymu, Nacionaline kovos su korupcija 2011-2014 metų programa, patvirtinta Lietuvos Respublikos Seimo 2011 m. birželio 16 d. nutarimu Nr. IX-1457, Klaipėdos miesto savivaldybės administracijos 2014-2015 metų korupcijos prevencijos programa ir jos įgyvendinimo priemonių planas, patvirtinta </w:t>
      </w:r>
      <w:r>
        <w:t>.Klaipėdos miesto savivaldybės administracijos direktoriaus 2014-07-30 įsakymu Nr. AD1</w:t>
      </w:r>
      <w:r>
        <w:softHyphen/>
        <w:t>2293</w:t>
      </w:r>
      <w:r>
        <w:rPr>
          <w:rFonts w:eastAsia="Calibri"/>
          <w:lang w:eastAsia="en-US"/>
        </w:rPr>
        <w:t xml:space="preserve">  ir skirta užtikrinti, kad būtų vykdomi korupcijos prevenciją nustatančių teisės aktų reikalavimai Klaipėdos vaikų laisvalaikio centre (toliau – Centras).</w:t>
      </w:r>
    </w:p>
    <w:p w:rsidR="00611648" w:rsidRDefault="00611648" w:rsidP="00611648">
      <w:pPr>
        <w:pStyle w:val="Betarp"/>
        <w:spacing w:line="276" w:lineRule="auto"/>
        <w:jc w:val="both"/>
      </w:pPr>
      <w:r>
        <w:t xml:space="preserve">         2. Programa skirta korupcijos prevencijai užtikrinti, korupcijos pasireiškimo tikimybei sumažinti Klaipėdos vaikų laisvalaikio centre. Programa siekiama paskatinti bendruomenę reikšti nepakantumą korupcijos apraiškoms, sustiprinti bendruomenės paramą įgyvendinant korupcijos prevencijos priemones, užtikrinti glaudesnį bendradarbiavimą </w:t>
      </w:r>
      <w:r>
        <w:rPr>
          <w:rFonts w:eastAsiaTheme="minorHAnsi"/>
          <w:lang w:eastAsia="en-US"/>
        </w:rPr>
        <w:t>su vyriausybinėmis ir nevyriausybinėmis organizacijomis</w:t>
      </w:r>
      <w:r>
        <w:t xml:space="preserve">, ginant prigimtines žmogaus teises ir laisves. </w:t>
      </w:r>
    </w:p>
    <w:p w:rsidR="00611648" w:rsidRDefault="00611648" w:rsidP="00611648">
      <w:pPr>
        <w:pStyle w:val="Betarp"/>
        <w:spacing w:line="276" w:lineRule="auto"/>
        <w:jc w:val="both"/>
      </w:pPr>
      <w:r>
        <w:t xml:space="preserve">         3. Programoje vartojamos pagrindinės sąvokos: </w:t>
      </w:r>
    </w:p>
    <w:p w:rsidR="00611648" w:rsidRDefault="00611648" w:rsidP="00611648">
      <w:pPr>
        <w:pStyle w:val="Betarp"/>
        <w:spacing w:line="276" w:lineRule="auto"/>
        <w:jc w:val="both"/>
      </w:pPr>
      <w:r>
        <w:t xml:space="preserve">         3.1. Korupcija – bet koks asmenų, dirbančių valstybės tarnyboje (valstybės politiko, valstybės tarnautojo ir kito jam prilyginto asmens) elgesys, neatitinkantis jiems suteiktų įgaliojimų ar teisės aktuose nustatytų elgesio standartų, ar tokio elgesio skatinimas, siekiant naudos sau ar kitiems asmenims ir taip pakenkiant piliečių ir valstybės interesams. </w:t>
      </w:r>
    </w:p>
    <w:p w:rsidR="00611648" w:rsidRDefault="00611648" w:rsidP="00611648">
      <w:pPr>
        <w:pStyle w:val="Betarp"/>
        <w:spacing w:line="276" w:lineRule="auto"/>
        <w:jc w:val="both"/>
      </w:pPr>
      <w:r>
        <w:t xml:space="preserve">          3.2. Korupcinio pobūdžio nusikalstamos veikos – kyšininkavimas, tarpininko kyšininkavimas,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 </w:t>
      </w:r>
    </w:p>
    <w:p w:rsidR="00611648" w:rsidRDefault="00611648" w:rsidP="00611648">
      <w:pPr>
        <w:pStyle w:val="Betarp"/>
        <w:spacing w:line="276" w:lineRule="auto"/>
        <w:jc w:val="both"/>
      </w:pPr>
      <w:r>
        <w:t xml:space="preserve">           4. Kitos Programoje vartojamos sąvokos suprantamos taip, kaip jos apibrėžtos Lietuvos Respublikos korupcijos prevencijos įstatyme ir kituose teisės aktuose. </w:t>
      </w:r>
    </w:p>
    <w:p w:rsidR="00611648" w:rsidRDefault="00611648" w:rsidP="00611648">
      <w:pPr>
        <w:pStyle w:val="Betarp"/>
        <w:spacing w:line="276" w:lineRule="auto"/>
        <w:jc w:val="both"/>
      </w:pPr>
      <w:r>
        <w:t xml:space="preserve">           5. Programos įgyvendinimą koordinuoja ir kontroliuoja Klaipėdos vaikų laisvalaikio centro  direktoriaus paskirtas asmuo. </w:t>
      </w:r>
    </w:p>
    <w:p w:rsidR="00611648" w:rsidRDefault="00611648" w:rsidP="00611648">
      <w:pPr>
        <w:pStyle w:val="Betarp"/>
        <w:spacing w:line="276" w:lineRule="auto"/>
        <w:jc w:val="both"/>
        <w:rPr>
          <w:rFonts w:eastAsiaTheme="minorHAnsi"/>
          <w:lang w:eastAsia="en-US"/>
        </w:rPr>
      </w:pPr>
      <w:r>
        <w:lastRenderedPageBreak/>
        <w:t xml:space="preserve">           6. Programa parengta 3 (trijų) metų laikotarpiui.</w:t>
      </w:r>
      <w:r>
        <w:rPr>
          <w:rFonts w:eastAsiaTheme="minorHAnsi"/>
          <w:lang w:eastAsia="en-US"/>
        </w:rPr>
        <w:t xml:space="preserve"> </w:t>
      </w:r>
    </w:p>
    <w:p w:rsidR="00611648" w:rsidRDefault="00611648" w:rsidP="00611648">
      <w:pPr>
        <w:pStyle w:val="Betarp"/>
        <w:spacing w:line="276" w:lineRule="auto"/>
        <w:jc w:val="both"/>
        <w:rPr>
          <w:rFonts w:eastAsiaTheme="minorHAnsi"/>
          <w:lang w:eastAsia="en-US"/>
        </w:rPr>
      </w:pPr>
      <w:r>
        <w:rPr>
          <w:rFonts w:eastAsiaTheme="minorHAnsi"/>
          <w:lang w:eastAsia="en-US"/>
        </w:rPr>
        <w:t xml:space="preserve"> </w:t>
      </w:r>
    </w:p>
    <w:p w:rsidR="00611648" w:rsidRDefault="00611648" w:rsidP="00611648">
      <w:pPr>
        <w:pStyle w:val="Betarp"/>
        <w:spacing w:line="276" w:lineRule="auto"/>
        <w:jc w:val="both"/>
        <w:rPr>
          <w:rFonts w:eastAsiaTheme="minorHAnsi"/>
          <w:lang w:eastAsia="en-US"/>
        </w:rPr>
      </w:pPr>
    </w:p>
    <w:p w:rsidR="00611648" w:rsidRDefault="00611648" w:rsidP="00611648">
      <w:pPr>
        <w:pStyle w:val="Betarp"/>
        <w:spacing w:line="276" w:lineRule="auto"/>
        <w:jc w:val="center"/>
        <w:rPr>
          <w:b/>
        </w:rPr>
      </w:pPr>
      <w:r>
        <w:rPr>
          <w:b/>
        </w:rPr>
        <w:t>II. APLINKOS ANALIZĖ</w:t>
      </w:r>
    </w:p>
    <w:p w:rsidR="00611648" w:rsidRDefault="00611648" w:rsidP="00611648">
      <w:pPr>
        <w:pStyle w:val="Betarp"/>
        <w:spacing w:line="276" w:lineRule="auto"/>
        <w:jc w:val="center"/>
        <w:rPr>
          <w:b/>
        </w:rPr>
      </w:pPr>
    </w:p>
    <w:p w:rsidR="00611648" w:rsidRDefault="00611648" w:rsidP="00611648">
      <w:pPr>
        <w:pStyle w:val="Betarp"/>
        <w:spacing w:line="276" w:lineRule="auto"/>
      </w:pPr>
      <w:r>
        <w:t xml:space="preserve">           7. Iki 2015 m. sausio mėnesį Centre teisės aktais nebuvo užfiksuota korupcinio pobūdžio nusikalstama ar kita su korupcija susijusi neteisėta veikla. </w:t>
      </w:r>
    </w:p>
    <w:p w:rsidR="00611648" w:rsidRDefault="00611648" w:rsidP="00611648">
      <w:pPr>
        <w:pStyle w:val="Betarp"/>
        <w:spacing w:line="276" w:lineRule="auto"/>
      </w:pPr>
      <w:r>
        <w:t xml:space="preserve">          8. Veiklos sritys, kuriose galimas korupcijos pasireiškimas: </w:t>
      </w:r>
    </w:p>
    <w:p w:rsidR="00611648" w:rsidRDefault="00611648" w:rsidP="00611648">
      <w:pPr>
        <w:pStyle w:val="Betarp"/>
        <w:spacing w:line="276" w:lineRule="auto"/>
      </w:pPr>
      <w:r>
        <w:t xml:space="preserve">          8.1. Lėšų tikslinis panaudojimas; </w:t>
      </w:r>
    </w:p>
    <w:p w:rsidR="00611648" w:rsidRDefault="00611648" w:rsidP="00611648">
      <w:pPr>
        <w:pStyle w:val="Betarp"/>
        <w:spacing w:line="276" w:lineRule="auto"/>
      </w:pPr>
      <w:r>
        <w:t xml:space="preserve">          8.2. Viešųjų pirkimų organizavimas; </w:t>
      </w:r>
    </w:p>
    <w:p w:rsidR="00611648" w:rsidRDefault="00611648" w:rsidP="00611648">
      <w:pPr>
        <w:pStyle w:val="Betarp"/>
        <w:spacing w:line="276" w:lineRule="auto"/>
      </w:pPr>
      <w:r>
        <w:t xml:space="preserve">          8.3. Darbuotojų priėmimas į darbą; </w:t>
      </w:r>
    </w:p>
    <w:p w:rsidR="00611648" w:rsidRDefault="00611648" w:rsidP="00611648">
      <w:pPr>
        <w:pStyle w:val="Betarp"/>
        <w:spacing w:line="276" w:lineRule="auto"/>
        <w:rPr>
          <w:rFonts w:eastAsia="Calibri"/>
          <w:lang w:eastAsia="en-US"/>
        </w:rPr>
      </w:pPr>
      <w:r>
        <w:t xml:space="preserve">          8.4. Pažeidimų nustatymas ir nuobaudų skyrimas.</w:t>
      </w:r>
    </w:p>
    <w:p w:rsidR="00611648" w:rsidRDefault="00611648" w:rsidP="00611648">
      <w:pPr>
        <w:jc w:val="center"/>
        <w:rPr>
          <w:rFonts w:eastAsia="Calibri"/>
          <w:b/>
          <w:lang w:eastAsia="en-US"/>
        </w:rPr>
      </w:pPr>
    </w:p>
    <w:p w:rsidR="00611648" w:rsidRDefault="00611648" w:rsidP="00611648">
      <w:pPr>
        <w:jc w:val="center"/>
        <w:rPr>
          <w:rFonts w:eastAsia="Calibri"/>
          <w:b/>
          <w:lang w:eastAsia="en-US"/>
        </w:rPr>
      </w:pPr>
      <w:r>
        <w:rPr>
          <w:rFonts w:eastAsia="Calibri"/>
          <w:b/>
          <w:lang w:eastAsia="en-US"/>
        </w:rPr>
        <w:t>III. PROGRAMOS TIKSLAI, UŽDAVINIAI IR VERTINIMO KRITERIJAI</w:t>
      </w:r>
    </w:p>
    <w:p w:rsidR="00611648" w:rsidRDefault="00611648" w:rsidP="00611648">
      <w:pPr>
        <w:jc w:val="both"/>
        <w:rPr>
          <w:rFonts w:eastAsia="Calibri"/>
          <w:lang w:eastAsia="en-US"/>
        </w:rPr>
      </w:pPr>
      <w:r>
        <w:rPr>
          <w:rFonts w:eastAsia="Calibri"/>
          <w:lang w:eastAsia="en-US"/>
        </w:rPr>
        <w:t xml:space="preserve">          </w:t>
      </w:r>
    </w:p>
    <w:p w:rsidR="00611648" w:rsidRDefault="00611648" w:rsidP="00611648">
      <w:pPr>
        <w:jc w:val="both"/>
        <w:rPr>
          <w:rFonts w:eastAsia="Calibri"/>
          <w:lang w:eastAsia="en-US"/>
        </w:rPr>
      </w:pPr>
      <w:r>
        <w:rPr>
          <w:rFonts w:eastAsia="Calibri"/>
          <w:lang w:eastAsia="en-US"/>
        </w:rPr>
        <w:t xml:space="preserve">          9. Šios Programos tikslai:</w:t>
      </w:r>
    </w:p>
    <w:p w:rsidR="00611648" w:rsidRDefault="00611648" w:rsidP="00611648">
      <w:pPr>
        <w:pStyle w:val="Betarp"/>
        <w:spacing w:line="276" w:lineRule="auto"/>
        <w:jc w:val="both"/>
        <w:rPr>
          <w:rFonts w:eastAsiaTheme="minorHAnsi"/>
          <w:lang w:eastAsia="en-US"/>
        </w:rPr>
      </w:pPr>
      <w:r>
        <w:rPr>
          <w:rFonts w:eastAsia="Calibri"/>
          <w:lang w:eastAsia="en-US"/>
        </w:rPr>
        <w:t xml:space="preserve">          9.1.</w:t>
      </w:r>
      <w:r>
        <w:rPr>
          <w:rFonts w:eastAsiaTheme="minorHAnsi"/>
          <w:lang w:eastAsia="en-US"/>
        </w:rPr>
        <w:t xml:space="preserve"> užtikrinti korupcijos prevenciją Centre, siekti kompleksiškai šalinti neigiamas sąlygas, skatinančias korupcijos atsiradimą, siekti asmenis atriboti nuo korupcinio pobūdžio nusikalstamų veikų darymo bei kitų veiksmų, kurie didina korupcijos sklaidą  Centre, atlikimo.</w:t>
      </w:r>
    </w:p>
    <w:p w:rsidR="00611648" w:rsidRDefault="00611648" w:rsidP="00611648">
      <w:pPr>
        <w:jc w:val="both"/>
        <w:rPr>
          <w:rFonts w:eastAsia="Calibri"/>
          <w:lang w:eastAsia="en-US"/>
        </w:rPr>
      </w:pPr>
      <w:r>
        <w:rPr>
          <w:rFonts w:eastAsia="Calibri"/>
          <w:lang w:eastAsia="en-US"/>
        </w:rPr>
        <w:t xml:space="preserve">          9.2. didinti Centro bendruomenės nepakantumą korupcijai, ugdyti jaunų žmonių vertybines nuostatas ir ugdyti gebėjimus, reikalingus susiformuoti jų pilietinei pozicijai korupcijos atžvilgiu;</w:t>
      </w:r>
    </w:p>
    <w:p w:rsidR="00611648" w:rsidRDefault="00611648" w:rsidP="00611648">
      <w:pPr>
        <w:pStyle w:val="Betarp"/>
        <w:spacing w:line="276" w:lineRule="auto"/>
        <w:jc w:val="both"/>
        <w:rPr>
          <w:rFonts w:eastAsiaTheme="minorHAnsi"/>
          <w:lang w:eastAsia="en-US"/>
        </w:rPr>
      </w:pPr>
      <w:r>
        <w:rPr>
          <w:rFonts w:eastAsia="Calibri"/>
          <w:lang w:eastAsia="en-US"/>
        </w:rPr>
        <w:t xml:space="preserve">          9.3. </w:t>
      </w:r>
      <w:r>
        <w:rPr>
          <w:rFonts w:eastAsiaTheme="minorHAnsi"/>
          <w:lang w:eastAsia="en-US"/>
        </w:rPr>
        <w:t>sustiprinti visuomenės paramą korupcijos prevencijos priemonėms įgyvendinti, užtikrinti glaudesnį Centre bendradarbiavimą su vyriausybinėmis ir nevyriausybinėmis organizacijomis, kitais asmenimis, ginant prigimtines ir kitas bendras žmogaus teises ir laisves.</w:t>
      </w:r>
    </w:p>
    <w:p w:rsidR="00611648" w:rsidRDefault="00611648" w:rsidP="00611648">
      <w:pPr>
        <w:jc w:val="both"/>
        <w:rPr>
          <w:rFonts w:eastAsia="Calibri"/>
          <w:lang w:eastAsia="en-US"/>
        </w:rPr>
      </w:pPr>
      <w:r>
        <w:rPr>
          <w:rFonts w:eastAsia="Calibri"/>
          <w:lang w:eastAsia="en-US"/>
        </w:rPr>
        <w:t xml:space="preserve">          10. Programos uždaviniai:</w:t>
      </w:r>
    </w:p>
    <w:p w:rsidR="00611648" w:rsidRDefault="00611648" w:rsidP="00611648">
      <w:pPr>
        <w:pStyle w:val="Betarp"/>
        <w:spacing w:line="276" w:lineRule="auto"/>
        <w:rPr>
          <w:rFonts w:eastAsiaTheme="minorHAnsi"/>
          <w:lang w:eastAsia="en-US"/>
        </w:rPr>
      </w:pPr>
      <w:r>
        <w:rPr>
          <w:rFonts w:eastAsiaTheme="minorHAnsi"/>
          <w:lang w:eastAsia="en-US"/>
        </w:rPr>
        <w:t xml:space="preserve">          10.1. užtikrinti veiksmingą ir kryptingą ilgalaikį korupcijos prevencijos priemonių</w:t>
      </w:r>
    </w:p>
    <w:p w:rsidR="00611648" w:rsidRDefault="00611648" w:rsidP="00611648">
      <w:pPr>
        <w:pStyle w:val="Betarp"/>
        <w:spacing w:line="276" w:lineRule="auto"/>
        <w:rPr>
          <w:rFonts w:eastAsiaTheme="minorHAnsi"/>
          <w:lang w:eastAsia="en-US"/>
        </w:rPr>
      </w:pPr>
      <w:r>
        <w:rPr>
          <w:rFonts w:eastAsiaTheme="minorHAnsi"/>
          <w:lang w:eastAsia="en-US"/>
        </w:rPr>
        <w:t>įgyvendinimą Centre;</w:t>
      </w:r>
    </w:p>
    <w:p w:rsidR="00611648" w:rsidRDefault="00611648" w:rsidP="00611648">
      <w:pPr>
        <w:jc w:val="both"/>
        <w:rPr>
          <w:rFonts w:eastAsia="Calibri"/>
          <w:lang w:eastAsia="en-US"/>
        </w:rPr>
      </w:pPr>
      <w:r>
        <w:rPr>
          <w:rFonts w:eastAsia="Calibri"/>
          <w:lang w:eastAsia="en-US"/>
        </w:rPr>
        <w:t xml:space="preserve">          10.2. nustatyti Centro veiklos sritis, kuriose egzistuoja didelė korupcijos pasireiškimo tikimybė;</w:t>
      </w:r>
    </w:p>
    <w:p w:rsidR="00611648" w:rsidRDefault="00611648" w:rsidP="00611648">
      <w:pPr>
        <w:jc w:val="both"/>
        <w:rPr>
          <w:rFonts w:eastAsia="Calibri"/>
          <w:lang w:eastAsia="en-US"/>
        </w:rPr>
      </w:pPr>
      <w:r>
        <w:rPr>
          <w:rFonts w:eastAsia="Calibri"/>
          <w:lang w:eastAsia="en-US"/>
        </w:rPr>
        <w:t xml:space="preserve">          10.3. Centre  didinti antikorupcinio švietimo sklaidą (</w:t>
      </w:r>
      <w:r>
        <w:t>vykdyti akcijas, renginius, seminarus korupcijos prevencijos klausimais).</w:t>
      </w:r>
      <w:r>
        <w:rPr>
          <w:rFonts w:eastAsia="Calibri"/>
          <w:lang w:eastAsia="en-US"/>
        </w:rPr>
        <w:t xml:space="preserve"> </w:t>
      </w:r>
    </w:p>
    <w:p w:rsidR="00611648" w:rsidRDefault="00611648" w:rsidP="00611648">
      <w:pPr>
        <w:jc w:val="both"/>
        <w:rPr>
          <w:rFonts w:eastAsia="Calibri"/>
          <w:lang w:eastAsia="en-US"/>
        </w:rPr>
      </w:pPr>
      <w:r>
        <w:rPr>
          <w:rFonts w:eastAsia="Calibri"/>
          <w:lang w:eastAsia="en-US"/>
        </w:rPr>
        <w:t xml:space="preserve">          11. Programos rezultatyvumas nustatomas vadovaujantis kiekybės ir kokybės kriterijais:</w:t>
      </w:r>
    </w:p>
    <w:p w:rsidR="00611648" w:rsidRDefault="00611648" w:rsidP="00611648">
      <w:pPr>
        <w:jc w:val="both"/>
        <w:rPr>
          <w:rFonts w:eastAsia="Calibri"/>
          <w:lang w:eastAsia="en-US"/>
        </w:rPr>
      </w:pPr>
      <w:r>
        <w:rPr>
          <w:rFonts w:eastAsia="Calibri"/>
          <w:lang w:eastAsia="en-US"/>
        </w:rPr>
        <w:t xml:space="preserve">          11.1. korupcijos prevencijos:</w:t>
      </w:r>
    </w:p>
    <w:p w:rsidR="00611648" w:rsidRDefault="00611648" w:rsidP="00611648">
      <w:pPr>
        <w:jc w:val="both"/>
        <w:rPr>
          <w:rFonts w:eastAsia="Calibri"/>
          <w:lang w:eastAsia="en-US"/>
        </w:rPr>
      </w:pPr>
      <w:r>
        <w:rPr>
          <w:rFonts w:eastAsia="Calibri"/>
          <w:lang w:eastAsia="en-US"/>
        </w:rPr>
        <w:t xml:space="preserve">          12.1.1 įvykdytų ir neįvykdytų Programos įgyvendinimo priemonių skaičiumi;</w:t>
      </w:r>
    </w:p>
    <w:p w:rsidR="00611648" w:rsidRDefault="00611648" w:rsidP="00611648">
      <w:pPr>
        <w:jc w:val="both"/>
        <w:rPr>
          <w:rFonts w:eastAsia="Calibri"/>
          <w:lang w:eastAsia="en-US"/>
        </w:rPr>
      </w:pPr>
      <w:r>
        <w:rPr>
          <w:rFonts w:eastAsia="Calibri"/>
          <w:lang w:eastAsia="en-US"/>
        </w:rPr>
        <w:t xml:space="preserve">          12.1.2. Programos priemonių įgyvendinimu nustatytais terminais.</w:t>
      </w:r>
    </w:p>
    <w:p w:rsidR="00611648" w:rsidRDefault="00611648" w:rsidP="00611648">
      <w:pPr>
        <w:jc w:val="both"/>
        <w:rPr>
          <w:rFonts w:eastAsia="Calibri"/>
          <w:lang w:eastAsia="en-US"/>
        </w:rPr>
      </w:pPr>
      <w:r>
        <w:rPr>
          <w:rFonts w:eastAsia="Calibri"/>
          <w:lang w:eastAsia="en-US"/>
        </w:rPr>
        <w:t xml:space="preserve">          12.2. antikorupcinio švietimo:</w:t>
      </w:r>
    </w:p>
    <w:p w:rsidR="00611648" w:rsidRDefault="00611648" w:rsidP="00611648">
      <w:pPr>
        <w:jc w:val="both"/>
        <w:rPr>
          <w:rFonts w:eastAsia="Calibri"/>
          <w:lang w:eastAsia="en-US"/>
        </w:rPr>
      </w:pPr>
      <w:r>
        <w:rPr>
          <w:rFonts w:eastAsia="Calibri"/>
          <w:lang w:eastAsia="en-US"/>
        </w:rPr>
        <w:t xml:space="preserve">          12.2.1. renginių, seminarų skaičiumi;</w:t>
      </w:r>
    </w:p>
    <w:p w:rsidR="00611648" w:rsidRDefault="00611648" w:rsidP="00611648">
      <w:pPr>
        <w:jc w:val="both"/>
        <w:rPr>
          <w:rFonts w:eastAsia="Calibri"/>
          <w:lang w:eastAsia="en-US"/>
        </w:rPr>
      </w:pPr>
      <w:r>
        <w:rPr>
          <w:rFonts w:eastAsia="Calibri"/>
          <w:lang w:eastAsia="en-US"/>
        </w:rPr>
        <w:t xml:space="preserve">          12.2.2. antikorupciniuose renginiuose dalyvavusių asmenų skaičiumi.</w:t>
      </w:r>
    </w:p>
    <w:p w:rsidR="00611648" w:rsidRDefault="00611648" w:rsidP="00611648">
      <w:pPr>
        <w:ind w:firstLine="720"/>
        <w:jc w:val="both"/>
        <w:rPr>
          <w:rFonts w:eastAsia="Calibri"/>
          <w:lang w:eastAsia="en-US"/>
        </w:rPr>
      </w:pPr>
    </w:p>
    <w:p w:rsidR="00611648" w:rsidRDefault="00611648" w:rsidP="00611648">
      <w:pPr>
        <w:ind w:firstLine="720"/>
        <w:jc w:val="both"/>
        <w:rPr>
          <w:rFonts w:eastAsia="Calibri"/>
          <w:lang w:eastAsia="en-US"/>
        </w:rPr>
      </w:pPr>
    </w:p>
    <w:p w:rsidR="00611648" w:rsidRDefault="00611648" w:rsidP="00611648">
      <w:pPr>
        <w:ind w:firstLine="720"/>
        <w:jc w:val="both"/>
        <w:rPr>
          <w:rFonts w:eastAsia="Calibri"/>
          <w:lang w:eastAsia="en-US"/>
        </w:rPr>
      </w:pPr>
    </w:p>
    <w:p w:rsidR="00611648" w:rsidRDefault="00611648" w:rsidP="00611648">
      <w:pPr>
        <w:ind w:firstLine="720"/>
        <w:jc w:val="both"/>
        <w:rPr>
          <w:rFonts w:eastAsia="Calibri"/>
          <w:lang w:eastAsia="en-US"/>
        </w:rPr>
      </w:pPr>
    </w:p>
    <w:p w:rsidR="00611648" w:rsidRDefault="00611648" w:rsidP="00611648">
      <w:pPr>
        <w:jc w:val="both"/>
      </w:pPr>
    </w:p>
    <w:p w:rsidR="00611648" w:rsidRDefault="00611648" w:rsidP="00611648">
      <w:pPr>
        <w:jc w:val="center"/>
        <w:rPr>
          <w:b/>
        </w:rPr>
      </w:pPr>
      <w:r>
        <w:rPr>
          <w:b/>
        </w:rPr>
        <w:lastRenderedPageBreak/>
        <w:t xml:space="preserve">IV. PROGRAMOS ĮGYVENDINIMAS </w:t>
      </w:r>
    </w:p>
    <w:p w:rsidR="00611648" w:rsidRDefault="00611648" w:rsidP="00611648">
      <w:pPr>
        <w:jc w:val="both"/>
        <w:rPr>
          <w:b/>
        </w:rPr>
      </w:pPr>
    </w:p>
    <w:p w:rsidR="00611648" w:rsidRDefault="00611648" w:rsidP="00611648">
      <w:pPr>
        <w:jc w:val="both"/>
      </w:pPr>
      <w:r>
        <w:t xml:space="preserve">          13. </w:t>
      </w:r>
      <w:r>
        <w:rPr>
          <w:rFonts w:eastAsia="Calibri"/>
        </w:rPr>
        <w:t>Už korupcijos prevencijos programos įgyvendinimą ir kontrolę atsako  direktorius ir pagal kompetenciją – direktoriaus įsakymu paskirtas darbuotojas.</w:t>
      </w:r>
    </w:p>
    <w:p w:rsidR="00611648" w:rsidRDefault="00611648" w:rsidP="00611648">
      <w:pPr>
        <w:jc w:val="both"/>
      </w:pPr>
      <w:r>
        <w:t xml:space="preserve">          14. Programos uždaviniams įgyvendinti sudaromas priemonių planas (Priedas Nr.1), kuris nustato priemones, jų vykdymo terminus bei atsakingus asmenis. Priemonių planas yra neatskiriama programos dalis. </w:t>
      </w:r>
    </w:p>
    <w:p w:rsidR="00611648" w:rsidRDefault="00611648" w:rsidP="00611648">
      <w:pPr>
        <w:jc w:val="both"/>
      </w:pPr>
      <w:r>
        <w:t xml:space="preserve">          15. </w:t>
      </w:r>
      <w:r>
        <w:rPr>
          <w:rFonts w:eastAsia="Calibri"/>
          <w:lang w:eastAsia="en-US"/>
        </w:rPr>
        <w:t xml:space="preserve">Atsižvelgiant į antikorupcinių teisės aktų pakeitimus, kompetentingų institucijų ir asmenų išvadas ir rekomendacijas, Programa gali būti keičiama. Pasibaigus Programos laikotarpiui, Programa atnaujinama. </w:t>
      </w:r>
      <w:r>
        <w:t xml:space="preserve">Korupcijos prevencijos programą tvirtina Klaipėdos vaikų laisvalaikio centro direktorius.           </w:t>
      </w:r>
    </w:p>
    <w:p w:rsidR="00611648" w:rsidRDefault="00611648" w:rsidP="00611648">
      <w:pPr>
        <w:jc w:val="both"/>
      </w:pPr>
      <w:r>
        <w:t xml:space="preserve">          16. Priemones įgyvendina Centro direktorius ir darbuotojai. </w:t>
      </w:r>
    </w:p>
    <w:p w:rsidR="00611648" w:rsidRDefault="00611648" w:rsidP="00611648">
      <w:pPr>
        <w:jc w:val="both"/>
        <w:rPr>
          <w:rFonts w:eastAsia="Calibri"/>
          <w:lang w:eastAsia="en-US"/>
        </w:rPr>
      </w:pPr>
      <w:r>
        <w:t xml:space="preserve">          17. </w:t>
      </w:r>
      <w:r>
        <w:rPr>
          <w:rFonts w:eastAsia="Calibri"/>
          <w:lang w:eastAsia="en-US"/>
        </w:rPr>
        <w:t>Programa vykdoma iš Klaipėdos miesto savivaldybės biudžeto asignavimų ir kitų finansavimo šaltinių.</w:t>
      </w:r>
    </w:p>
    <w:p w:rsidR="00611648" w:rsidRDefault="00611648" w:rsidP="00611648">
      <w:pPr>
        <w:jc w:val="both"/>
        <w:rPr>
          <w:rFonts w:eastAsia="Calibri"/>
          <w:lang w:eastAsia="en-US"/>
        </w:rPr>
      </w:pPr>
      <w:r>
        <w:rPr>
          <w:rFonts w:eastAsia="Calibri"/>
          <w:lang w:eastAsia="en-US"/>
        </w:rPr>
        <w:t xml:space="preserve">          18. Programa, jos įgyvendinimo priemonių planas ir įgyvendinimo eiga skelbiami Klaipėdos jaunimo centro interneto svetainėje.</w:t>
      </w:r>
    </w:p>
    <w:p w:rsidR="00611648" w:rsidRDefault="00611648" w:rsidP="00611648">
      <w:pPr>
        <w:jc w:val="both"/>
        <w:rPr>
          <w:rFonts w:eastAsia="Calibri"/>
          <w:lang w:eastAsia="en-US"/>
        </w:rPr>
      </w:pPr>
    </w:p>
    <w:p w:rsidR="00611648" w:rsidRDefault="00611648" w:rsidP="00611648">
      <w:pPr>
        <w:jc w:val="both"/>
        <w:rPr>
          <w:b/>
          <w:sz w:val="28"/>
          <w:szCs w:val="28"/>
        </w:rPr>
      </w:pPr>
    </w:p>
    <w:p w:rsidR="00611648" w:rsidRDefault="00611648" w:rsidP="00611648">
      <w:pPr>
        <w:jc w:val="center"/>
        <w:rPr>
          <w:b/>
        </w:rPr>
      </w:pPr>
      <w:r>
        <w:rPr>
          <w:b/>
        </w:rPr>
        <w:t xml:space="preserve">V. BAIGIAMOSIOS NUOSTATOS </w:t>
      </w:r>
    </w:p>
    <w:p w:rsidR="00611648" w:rsidRDefault="00611648" w:rsidP="00611648">
      <w:pPr>
        <w:jc w:val="both"/>
        <w:rPr>
          <w:b/>
        </w:rPr>
      </w:pPr>
    </w:p>
    <w:p w:rsidR="00611648" w:rsidRDefault="00611648" w:rsidP="00611648">
      <w:pPr>
        <w:jc w:val="both"/>
      </w:pPr>
      <w:r>
        <w:t xml:space="preserve">          19. Programa įsigalioja nuo 2015 metų sausio 1 d. </w:t>
      </w:r>
    </w:p>
    <w:p w:rsidR="00611648" w:rsidRDefault="00611648" w:rsidP="00611648">
      <w:pPr>
        <w:jc w:val="both"/>
      </w:pPr>
      <w:r>
        <w:t xml:space="preserve">          20. Programa skelbiama Klaipėdos vaikų laisvalaikio centro interneto svetainėje </w:t>
      </w:r>
      <w:hyperlink r:id="rId5" w:history="1">
        <w:r>
          <w:rPr>
            <w:rStyle w:val="Hipersaitas"/>
          </w:rPr>
          <w:t>www.kvlc</w:t>
        </w:r>
      </w:hyperlink>
      <w:r>
        <w:rPr>
          <w:u w:val="single"/>
        </w:rPr>
        <w:t>.lt</w:t>
      </w:r>
      <w:r>
        <w:t xml:space="preserve"> </w:t>
      </w:r>
    </w:p>
    <w:p w:rsidR="00611648" w:rsidRDefault="00611648" w:rsidP="00611648">
      <w:pPr>
        <w:jc w:val="both"/>
      </w:pPr>
      <w:r>
        <w:t xml:space="preserve">          21. Klaipėdos vaikų laisvalaikio centro direktoriaus pavaduotojas ugdymui ir metodinio darbo vadovai su Programa supažindina visus darbuotojus. </w:t>
      </w:r>
    </w:p>
    <w:p w:rsidR="00611648" w:rsidRDefault="00611648" w:rsidP="00611648">
      <w:pPr>
        <w:jc w:val="both"/>
      </w:pPr>
      <w:r>
        <w:t xml:space="preserve">          22. Už Programos įgyvendinimą atsakingi asmenys, nesilaikantys Programoje nustatytų reikalavimų, atsako pagal galiojančius Lietuvos Respublikos teisės aktus.</w:t>
      </w:r>
    </w:p>
    <w:p w:rsidR="00611648" w:rsidRDefault="00611648" w:rsidP="00611648">
      <w:pPr>
        <w:jc w:val="both"/>
      </w:pPr>
      <w:r>
        <w:tab/>
      </w:r>
      <w:r>
        <w:tab/>
        <w:t>____________________________</w:t>
      </w:r>
    </w:p>
    <w:p w:rsidR="00611648" w:rsidRDefault="00611648" w:rsidP="00611648">
      <w:pPr>
        <w:jc w:val="both"/>
      </w:pPr>
    </w:p>
    <w:p w:rsidR="00611648" w:rsidRDefault="00611648" w:rsidP="00611648">
      <w:pPr>
        <w:jc w:val="both"/>
      </w:pPr>
    </w:p>
    <w:p w:rsidR="00611648" w:rsidRDefault="00611648" w:rsidP="00611648">
      <w:pPr>
        <w:jc w:val="both"/>
      </w:pPr>
    </w:p>
    <w:p w:rsidR="00611648" w:rsidRDefault="00611648" w:rsidP="00611648">
      <w:pPr>
        <w:jc w:val="both"/>
      </w:pPr>
    </w:p>
    <w:p w:rsidR="00611648" w:rsidRDefault="00611648" w:rsidP="00611648">
      <w:pPr>
        <w:jc w:val="both"/>
      </w:pPr>
    </w:p>
    <w:p w:rsidR="00611648" w:rsidRDefault="00611648" w:rsidP="00611648">
      <w:pPr>
        <w:jc w:val="both"/>
      </w:pPr>
    </w:p>
    <w:p w:rsidR="00611648" w:rsidRDefault="00611648" w:rsidP="00611648">
      <w:pPr>
        <w:jc w:val="both"/>
      </w:pPr>
    </w:p>
    <w:p w:rsidR="00611648" w:rsidRDefault="00611648" w:rsidP="00611648">
      <w:pPr>
        <w:jc w:val="both"/>
      </w:pPr>
    </w:p>
    <w:p w:rsidR="00611648" w:rsidRDefault="00611648" w:rsidP="00611648">
      <w:pPr>
        <w:jc w:val="both"/>
      </w:pPr>
    </w:p>
    <w:p w:rsidR="00611648" w:rsidRDefault="00611648" w:rsidP="00611648">
      <w:pPr>
        <w:jc w:val="both"/>
      </w:pPr>
    </w:p>
    <w:p w:rsidR="00611648" w:rsidRDefault="00611648" w:rsidP="00611648">
      <w:pPr>
        <w:jc w:val="both"/>
      </w:pPr>
    </w:p>
    <w:p w:rsidR="00A20279" w:rsidRDefault="00A20279"/>
    <w:p w:rsidR="00611648" w:rsidRDefault="00611648"/>
    <w:p w:rsidR="00611648" w:rsidRDefault="00611648"/>
    <w:p w:rsidR="00611648" w:rsidRDefault="00611648"/>
    <w:p w:rsidR="00611648" w:rsidRDefault="00611648"/>
    <w:p w:rsidR="00611648" w:rsidRDefault="00611648"/>
    <w:p w:rsidR="00611648" w:rsidRDefault="00611648"/>
    <w:p w:rsidR="00611648" w:rsidRDefault="00611648"/>
    <w:p w:rsidR="00611648" w:rsidRDefault="00611648"/>
    <w:p w:rsidR="00611648" w:rsidRDefault="00611648"/>
    <w:p w:rsidR="00611648" w:rsidRDefault="00611648"/>
    <w:p w:rsidR="00611648" w:rsidRDefault="00611648">
      <w:pPr>
        <w:sectPr w:rsidR="00611648" w:rsidSect="00A20279">
          <w:pgSz w:w="11906" w:h="16838"/>
          <w:pgMar w:top="1440" w:right="1440" w:bottom="1440" w:left="1440" w:header="567" w:footer="567" w:gutter="0"/>
          <w:cols w:space="1296"/>
          <w:docGrid w:linePitch="360"/>
        </w:sectPr>
      </w:pPr>
    </w:p>
    <w:p w:rsidR="00611648" w:rsidRPr="002E4BA2" w:rsidRDefault="00611648" w:rsidP="00611648">
      <w:pPr>
        <w:ind w:left="9072" w:firstLine="1296"/>
        <w:rPr>
          <w:sz w:val="28"/>
          <w:szCs w:val="28"/>
        </w:rPr>
      </w:pPr>
      <w:r w:rsidRPr="002E4BA2">
        <w:rPr>
          <w:sz w:val="28"/>
          <w:szCs w:val="28"/>
        </w:rPr>
        <w:lastRenderedPageBreak/>
        <w:t>PATVIRTINTA</w:t>
      </w:r>
    </w:p>
    <w:p w:rsidR="00611648" w:rsidRDefault="00611648" w:rsidP="00611648">
      <w:r>
        <w:tab/>
      </w:r>
      <w:r>
        <w:tab/>
      </w:r>
      <w:r>
        <w:tab/>
      </w:r>
      <w:r>
        <w:tab/>
        <w:t xml:space="preserve">   </w:t>
      </w:r>
      <w:r>
        <w:tab/>
      </w:r>
      <w:r>
        <w:tab/>
      </w:r>
      <w:r>
        <w:tab/>
      </w:r>
      <w:r>
        <w:tab/>
        <w:t>Klaipėdos vaikų laisvalaikio centro</w:t>
      </w:r>
    </w:p>
    <w:p w:rsidR="00611648" w:rsidRDefault="00611648" w:rsidP="00611648">
      <w:r>
        <w:tab/>
      </w:r>
      <w:r>
        <w:tab/>
      </w:r>
      <w:r>
        <w:tab/>
      </w:r>
      <w:r>
        <w:tab/>
        <w:t xml:space="preserve">   </w:t>
      </w:r>
      <w:r>
        <w:tab/>
      </w:r>
      <w:r>
        <w:tab/>
      </w:r>
      <w:r>
        <w:tab/>
      </w:r>
      <w:r>
        <w:tab/>
        <w:t xml:space="preserve">direktoriaus 2014 m. gruodžio 331 d. </w:t>
      </w:r>
    </w:p>
    <w:p w:rsidR="00611648" w:rsidRDefault="00611648" w:rsidP="00611648">
      <w:r>
        <w:tab/>
      </w:r>
      <w:r>
        <w:tab/>
      </w:r>
      <w:r>
        <w:tab/>
      </w:r>
      <w:r>
        <w:tab/>
        <w:t xml:space="preserve">   </w:t>
      </w:r>
      <w:r>
        <w:tab/>
      </w:r>
      <w:r>
        <w:tab/>
      </w:r>
      <w:r>
        <w:tab/>
      </w:r>
      <w:r>
        <w:tab/>
        <w:t>įsakymu Nr. V1-198</w:t>
      </w:r>
    </w:p>
    <w:p w:rsidR="00611648" w:rsidRPr="00D321EB" w:rsidRDefault="00611648" w:rsidP="00611648">
      <w:pPr>
        <w:rPr>
          <w:b/>
        </w:rPr>
      </w:pPr>
    </w:p>
    <w:p w:rsidR="00611648" w:rsidRPr="007A76D3" w:rsidRDefault="00611648" w:rsidP="00611648">
      <w:pPr>
        <w:ind w:firstLine="720"/>
        <w:rPr>
          <w:rFonts w:eastAsia="Calibri"/>
          <w:szCs w:val="22"/>
          <w:lang w:eastAsia="en-US"/>
        </w:rPr>
      </w:pPr>
    </w:p>
    <w:p w:rsidR="00611648" w:rsidRDefault="00611648" w:rsidP="00611648">
      <w:pPr>
        <w:jc w:val="center"/>
        <w:rPr>
          <w:rFonts w:eastAsia="Calibri"/>
          <w:b/>
          <w:lang w:eastAsia="en-US"/>
        </w:rPr>
      </w:pPr>
      <w:r>
        <w:rPr>
          <w:rFonts w:eastAsia="Calibri"/>
          <w:b/>
          <w:lang w:eastAsia="en-US"/>
        </w:rPr>
        <w:t>KLAIPĖDOS VAIKŲ LAISVALAIKIO CENTRO</w:t>
      </w:r>
      <w:r w:rsidRPr="007A76D3">
        <w:rPr>
          <w:rFonts w:eastAsia="Calibri"/>
          <w:b/>
          <w:lang w:eastAsia="en-US"/>
        </w:rPr>
        <w:t xml:space="preserve"> </w:t>
      </w:r>
      <w:r>
        <w:rPr>
          <w:rFonts w:eastAsia="Calibri"/>
          <w:b/>
          <w:lang w:eastAsia="en-US"/>
        </w:rPr>
        <w:t>2015</w:t>
      </w:r>
      <w:r w:rsidRPr="007A76D3">
        <w:rPr>
          <w:rFonts w:eastAsia="Calibri"/>
          <w:b/>
          <w:lang w:eastAsia="en-US"/>
        </w:rPr>
        <w:t>-2017 METŲ KORUPCIJOS PREVENCIJOS PROGRAMOS ĮGYVENDINIMO PRIEMONIŲ PLANAS</w:t>
      </w:r>
    </w:p>
    <w:p w:rsidR="00611648" w:rsidRPr="007A76D3" w:rsidRDefault="00611648" w:rsidP="00611648">
      <w:pPr>
        <w:jc w:val="center"/>
        <w:rPr>
          <w:rFonts w:eastAsia="Calibri"/>
          <w:b/>
          <w:szCs w:val="22"/>
          <w:lang w:eastAsia="en-US"/>
        </w:rPr>
      </w:pP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t>PRIEDAS 1</w:t>
      </w:r>
    </w:p>
    <w:p w:rsidR="00611648" w:rsidRPr="007A76D3" w:rsidRDefault="00611648" w:rsidP="00611648">
      <w:pPr>
        <w:ind w:firstLine="720"/>
        <w:rPr>
          <w:rFonts w:eastAsia="Calibri"/>
          <w:szCs w:val="22"/>
          <w:lang w:eastAsia="en-US"/>
        </w:rPr>
      </w:pPr>
    </w:p>
    <w:tbl>
      <w:tblPr>
        <w:tblStyle w:val="Lentelstinklelis1"/>
        <w:tblW w:w="15168" w:type="dxa"/>
        <w:tblInd w:w="-176" w:type="dxa"/>
        <w:tblLook w:val="04A0" w:firstRow="1" w:lastRow="0" w:firstColumn="1" w:lastColumn="0" w:noHBand="0" w:noVBand="1"/>
      </w:tblPr>
      <w:tblGrid>
        <w:gridCol w:w="982"/>
        <w:gridCol w:w="3366"/>
        <w:gridCol w:w="2099"/>
        <w:gridCol w:w="2099"/>
        <w:gridCol w:w="2256"/>
        <w:gridCol w:w="4366"/>
      </w:tblGrid>
      <w:tr w:rsidR="00611648" w:rsidRPr="007A76D3" w:rsidTr="000F27D4">
        <w:trPr>
          <w:trHeight w:val="432"/>
        </w:trPr>
        <w:tc>
          <w:tcPr>
            <w:tcW w:w="982" w:type="dxa"/>
          </w:tcPr>
          <w:p w:rsidR="00611648" w:rsidRPr="007A76D3" w:rsidRDefault="00611648" w:rsidP="000F27D4">
            <w:pPr>
              <w:ind w:firstLine="0"/>
              <w:jc w:val="center"/>
              <w:rPr>
                <w:rFonts w:eastAsia="Calibri"/>
                <w:lang w:eastAsia="en-US"/>
              </w:rPr>
            </w:pPr>
            <w:r>
              <w:rPr>
                <w:rFonts w:eastAsia="Calibri"/>
                <w:lang w:eastAsia="en-US"/>
              </w:rPr>
              <w:t>Eil. Nr.</w:t>
            </w:r>
          </w:p>
        </w:tc>
        <w:tc>
          <w:tcPr>
            <w:tcW w:w="3366" w:type="dxa"/>
          </w:tcPr>
          <w:p w:rsidR="00611648" w:rsidRPr="007A76D3" w:rsidRDefault="00611648" w:rsidP="000F27D4">
            <w:pPr>
              <w:ind w:firstLine="0"/>
              <w:jc w:val="center"/>
              <w:rPr>
                <w:rFonts w:eastAsia="Calibri"/>
                <w:lang w:eastAsia="en-US"/>
              </w:rPr>
            </w:pPr>
            <w:r w:rsidRPr="007A76D3">
              <w:rPr>
                <w:rFonts w:eastAsia="Calibri"/>
                <w:lang w:eastAsia="en-US"/>
              </w:rPr>
              <w:t>Priemonės pavadinimas</w:t>
            </w:r>
          </w:p>
        </w:tc>
        <w:tc>
          <w:tcPr>
            <w:tcW w:w="2099" w:type="dxa"/>
          </w:tcPr>
          <w:p w:rsidR="00611648" w:rsidRPr="007A76D3" w:rsidRDefault="00611648" w:rsidP="000F27D4">
            <w:pPr>
              <w:ind w:firstLine="0"/>
              <w:jc w:val="center"/>
              <w:rPr>
                <w:rFonts w:eastAsia="Calibri"/>
                <w:lang w:eastAsia="en-US"/>
              </w:rPr>
            </w:pPr>
            <w:r w:rsidRPr="007A76D3">
              <w:rPr>
                <w:rFonts w:eastAsia="Calibri"/>
                <w:lang w:eastAsia="en-US"/>
              </w:rPr>
              <w:t>Priemonės vykdytojai</w:t>
            </w:r>
          </w:p>
        </w:tc>
        <w:tc>
          <w:tcPr>
            <w:tcW w:w="2099" w:type="dxa"/>
          </w:tcPr>
          <w:p w:rsidR="00611648" w:rsidRPr="007A76D3" w:rsidRDefault="00611648" w:rsidP="000F27D4">
            <w:pPr>
              <w:ind w:firstLine="0"/>
              <w:jc w:val="center"/>
              <w:rPr>
                <w:rFonts w:eastAsia="Calibri"/>
                <w:lang w:eastAsia="en-US"/>
              </w:rPr>
            </w:pPr>
            <w:r w:rsidRPr="007A76D3">
              <w:rPr>
                <w:rFonts w:eastAsia="Calibri"/>
                <w:lang w:eastAsia="en-US"/>
              </w:rPr>
              <w:t>Priemonės įgyvendinimo terminai</w:t>
            </w:r>
          </w:p>
        </w:tc>
        <w:tc>
          <w:tcPr>
            <w:tcW w:w="2256" w:type="dxa"/>
          </w:tcPr>
          <w:p w:rsidR="00611648" w:rsidRPr="007A76D3" w:rsidRDefault="00611648" w:rsidP="000F27D4">
            <w:pPr>
              <w:ind w:firstLine="0"/>
              <w:jc w:val="center"/>
              <w:rPr>
                <w:rFonts w:eastAsia="Calibri"/>
                <w:lang w:eastAsia="en-US"/>
              </w:rPr>
            </w:pPr>
            <w:r w:rsidRPr="007A76D3">
              <w:rPr>
                <w:rFonts w:eastAsia="Calibri"/>
                <w:lang w:eastAsia="en-US"/>
              </w:rPr>
              <w:t>Laukiami rezultatai</w:t>
            </w:r>
          </w:p>
        </w:tc>
        <w:tc>
          <w:tcPr>
            <w:tcW w:w="4366" w:type="dxa"/>
          </w:tcPr>
          <w:p w:rsidR="00611648" w:rsidRPr="007A76D3" w:rsidRDefault="00611648" w:rsidP="000F27D4">
            <w:pPr>
              <w:ind w:firstLine="0"/>
              <w:jc w:val="center"/>
              <w:rPr>
                <w:rFonts w:eastAsia="Calibri"/>
                <w:lang w:eastAsia="en-US"/>
              </w:rPr>
            </w:pPr>
            <w:r w:rsidRPr="007A76D3">
              <w:rPr>
                <w:rFonts w:eastAsia="Calibri"/>
                <w:lang w:eastAsia="en-US"/>
              </w:rPr>
              <w:t>Priemonės vertinimo kriterijai</w:t>
            </w:r>
          </w:p>
        </w:tc>
      </w:tr>
      <w:tr w:rsidR="00611648" w:rsidRPr="007A76D3" w:rsidTr="000F27D4">
        <w:trPr>
          <w:trHeight w:val="432"/>
        </w:trPr>
        <w:tc>
          <w:tcPr>
            <w:tcW w:w="982" w:type="dxa"/>
          </w:tcPr>
          <w:p w:rsidR="00611648" w:rsidRPr="007A76D3" w:rsidRDefault="00611648" w:rsidP="000F27D4">
            <w:pPr>
              <w:ind w:firstLine="0"/>
              <w:jc w:val="left"/>
              <w:rPr>
                <w:rFonts w:eastAsia="Calibri"/>
                <w:lang w:eastAsia="en-US"/>
              </w:rPr>
            </w:pPr>
            <w:r>
              <w:rPr>
                <w:rFonts w:eastAsia="Calibri"/>
                <w:lang w:eastAsia="en-US"/>
              </w:rPr>
              <w:t>1.</w:t>
            </w:r>
          </w:p>
        </w:tc>
        <w:tc>
          <w:tcPr>
            <w:tcW w:w="3366" w:type="dxa"/>
          </w:tcPr>
          <w:p w:rsidR="00611648" w:rsidRPr="007A76D3" w:rsidRDefault="00611648" w:rsidP="000F27D4">
            <w:pPr>
              <w:ind w:firstLine="0"/>
              <w:jc w:val="left"/>
              <w:rPr>
                <w:rFonts w:eastAsia="Calibri"/>
                <w:lang w:eastAsia="en-US"/>
              </w:rPr>
            </w:pPr>
            <w:r>
              <w:rPr>
                <w:rFonts w:eastAsia="Calibri"/>
                <w:lang w:eastAsia="en-US"/>
              </w:rPr>
              <w:t>Klaipėdos vaikų laisvalaikio centro</w:t>
            </w:r>
            <w:r w:rsidRPr="007A76D3">
              <w:rPr>
                <w:rFonts w:eastAsia="Calibri"/>
                <w:lang w:eastAsia="en-US"/>
              </w:rPr>
              <w:t xml:space="preserve"> interneto svetainėje įdiegti </w:t>
            </w:r>
            <w:r>
              <w:rPr>
                <w:rFonts w:eastAsia="Calibri"/>
                <w:lang w:eastAsia="en-US"/>
              </w:rPr>
              <w:t>skyrelį „Korupcijos prevencija“</w:t>
            </w:r>
          </w:p>
        </w:tc>
        <w:tc>
          <w:tcPr>
            <w:tcW w:w="2099" w:type="dxa"/>
          </w:tcPr>
          <w:p w:rsidR="00611648" w:rsidRPr="007A76D3" w:rsidRDefault="00611648" w:rsidP="000F27D4">
            <w:pPr>
              <w:ind w:firstLine="0"/>
              <w:jc w:val="center"/>
              <w:rPr>
                <w:rFonts w:eastAsia="Calibri"/>
                <w:lang w:eastAsia="en-US"/>
              </w:rPr>
            </w:pPr>
            <w:r>
              <w:rPr>
                <w:rFonts w:eastAsia="Calibri"/>
                <w:lang w:eastAsia="en-US"/>
              </w:rPr>
              <w:t>Metodinio darbo vadovai</w:t>
            </w:r>
          </w:p>
        </w:tc>
        <w:tc>
          <w:tcPr>
            <w:tcW w:w="2099" w:type="dxa"/>
          </w:tcPr>
          <w:p w:rsidR="00611648" w:rsidRPr="007A76D3" w:rsidRDefault="00611648" w:rsidP="000F27D4">
            <w:pPr>
              <w:ind w:firstLine="0"/>
              <w:jc w:val="center"/>
              <w:rPr>
                <w:rFonts w:eastAsia="Calibri"/>
                <w:lang w:eastAsia="en-US"/>
              </w:rPr>
            </w:pPr>
            <w:r>
              <w:rPr>
                <w:rFonts w:eastAsia="Calibri"/>
                <w:lang w:eastAsia="en-US"/>
              </w:rPr>
              <w:t>2014.12.31</w:t>
            </w:r>
          </w:p>
        </w:tc>
        <w:tc>
          <w:tcPr>
            <w:tcW w:w="2256" w:type="dxa"/>
          </w:tcPr>
          <w:p w:rsidR="00611648" w:rsidRPr="007A76D3" w:rsidRDefault="00611648" w:rsidP="000F27D4">
            <w:pPr>
              <w:ind w:firstLine="0"/>
              <w:jc w:val="left"/>
              <w:rPr>
                <w:rFonts w:eastAsia="Calibri"/>
                <w:lang w:eastAsia="en-US"/>
              </w:rPr>
            </w:pPr>
            <w:r>
              <w:t>Parengti ir patvirtinti Korupcijos prevencijos programą 2015-2017 metams</w:t>
            </w:r>
          </w:p>
        </w:tc>
        <w:tc>
          <w:tcPr>
            <w:tcW w:w="4366" w:type="dxa"/>
          </w:tcPr>
          <w:p w:rsidR="00611648" w:rsidRPr="007A76D3" w:rsidRDefault="00611648" w:rsidP="000F27D4">
            <w:pPr>
              <w:ind w:firstLine="0"/>
              <w:jc w:val="left"/>
              <w:rPr>
                <w:rFonts w:eastAsia="Calibri"/>
                <w:lang w:eastAsia="en-US"/>
              </w:rPr>
            </w:pPr>
            <w:r w:rsidRPr="007A76D3">
              <w:rPr>
                <w:rFonts w:eastAsia="Calibri"/>
                <w:lang w:eastAsia="en-US"/>
              </w:rPr>
              <w:t>Įstaigos interneto svetainėje įdiegtas skyrelis „Korupcijos prevencija“.</w:t>
            </w:r>
          </w:p>
        </w:tc>
      </w:tr>
      <w:tr w:rsidR="00611648" w:rsidRPr="007A76D3" w:rsidTr="000F27D4">
        <w:trPr>
          <w:trHeight w:val="432"/>
        </w:trPr>
        <w:tc>
          <w:tcPr>
            <w:tcW w:w="982" w:type="dxa"/>
          </w:tcPr>
          <w:p w:rsidR="00611648" w:rsidRDefault="00611648" w:rsidP="000F27D4">
            <w:pPr>
              <w:ind w:firstLine="0"/>
              <w:rPr>
                <w:rFonts w:eastAsia="Calibri"/>
                <w:lang w:eastAsia="en-US"/>
              </w:rPr>
            </w:pPr>
            <w:r>
              <w:rPr>
                <w:rFonts w:eastAsia="Calibri"/>
                <w:lang w:eastAsia="en-US"/>
              </w:rPr>
              <w:t>2.</w:t>
            </w:r>
          </w:p>
        </w:tc>
        <w:tc>
          <w:tcPr>
            <w:tcW w:w="3366" w:type="dxa"/>
          </w:tcPr>
          <w:p w:rsidR="00611648" w:rsidRDefault="00611648" w:rsidP="000F27D4">
            <w:pPr>
              <w:ind w:firstLine="0"/>
              <w:jc w:val="left"/>
              <w:rPr>
                <w:rFonts w:eastAsia="Calibri"/>
                <w:lang w:eastAsia="en-US"/>
              </w:rPr>
            </w:pPr>
            <w:r>
              <w:t>Užtikrinti Korupcijos prevencijos priemonių veiksmingumą (</w:t>
            </w:r>
            <w:r>
              <w:rPr>
                <w:rFonts w:eastAsia="Calibri"/>
                <w:lang w:eastAsia="en-US"/>
              </w:rPr>
              <w:t>s</w:t>
            </w:r>
            <w:r w:rsidRPr="007A76D3">
              <w:rPr>
                <w:rFonts w:eastAsia="Calibri"/>
                <w:lang w:eastAsia="en-US"/>
              </w:rPr>
              <w:t>kelbti įstaigos interneto svetainės</w:t>
            </w:r>
            <w:r>
              <w:rPr>
                <w:rFonts w:eastAsia="Calibri"/>
                <w:lang w:eastAsia="en-US"/>
              </w:rPr>
              <w:t xml:space="preserve">  Klaipėdos vaikų laisvalaikio</w:t>
            </w:r>
            <w:r w:rsidRPr="007A76D3">
              <w:rPr>
                <w:rFonts w:eastAsia="Calibri"/>
                <w:lang w:eastAsia="en-US"/>
              </w:rPr>
              <w:t xml:space="preserve"> centro korupcijos prevencijos programą ir jos įgyvendinimo priemonių planą bei visą informaciją apie antikorupcinę veiklą, vykdomą įstaigoje</w:t>
            </w:r>
          </w:p>
        </w:tc>
        <w:tc>
          <w:tcPr>
            <w:tcW w:w="2099" w:type="dxa"/>
          </w:tcPr>
          <w:p w:rsidR="00611648" w:rsidRDefault="00611648" w:rsidP="000F27D4">
            <w:pPr>
              <w:ind w:firstLine="0"/>
              <w:jc w:val="left"/>
              <w:rPr>
                <w:rFonts w:eastAsia="Calibri"/>
                <w:lang w:eastAsia="en-US"/>
              </w:rPr>
            </w:pPr>
            <w:r>
              <w:t xml:space="preserve">Darbuotojas, atsakingas už korupcijos prevencijos programos įgyvendinimą </w:t>
            </w:r>
          </w:p>
        </w:tc>
        <w:tc>
          <w:tcPr>
            <w:tcW w:w="2099" w:type="dxa"/>
          </w:tcPr>
          <w:p w:rsidR="00611648" w:rsidRDefault="00611648" w:rsidP="000F27D4">
            <w:pPr>
              <w:ind w:firstLine="0"/>
              <w:jc w:val="left"/>
              <w:rPr>
                <w:rFonts w:eastAsia="Calibri"/>
                <w:lang w:eastAsia="en-US"/>
              </w:rPr>
            </w:pPr>
            <w:r>
              <w:rPr>
                <w:rFonts w:eastAsia="Calibri"/>
                <w:lang w:eastAsia="en-US"/>
              </w:rPr>
              <w:t xml:space="preserve">         2015.01</w:t>
            </w:r>
          </w:p>
        </w:tc>
        <w:tc>
          <w:tcPr>
            <w:tcW w:w="2256" w:type="dxa"/>
          </w:tcPr>
          <w:p w:rsidR="00611648" w:rsidRPr="007A76D3" w:rsidRDefault="00611648" w:rsidP="000F27D4">
            <w:pPr>
              <w:ind w:firstLine="0"/>
              <w:jc w:val="left"/>
              <w:rPr>
                <w:rFonts w:eastAsia="Calibri"/>
                <w:lang w:eastAsia="en-US"/>
              </w:rPr>
            </w:pPr>
            <w:r>
              <w:t>Supažindinti darbuotojus su Korupcijos prevencijos programa 2015-2017 metams</w:t>
            </w:r>
          </w:p>
        </w:tc>
        <w:tc>
          <w:tcPr>
            <w:tcW w:w="4366" w:type="dxa"/>
          </w:tcPr>
          <w:p w:rsidR="00611648" w:rsidRPr="007A76D3" w:rsidRDefault="00611648" w:rsidP="000F27D4">
            <w:pPr>
              <w:ind w:firstLine="0"/>
              <w:jc w:val="left"/>
              <w:rPr>
                <w:rFonts w:eastAsia="Calibri"/>
                <w:lang w:eastAsia="en-US"/>
              </w:rPr>
            </w:pPr>
            <w:r w:rsidRPr="007A76D3">
              <w:rPr>
                <w:rFonts w:eastAsia="Calibri"/>
                <w:lang w:eastAsia="en-US"/>
              </w:rPr>
              <w:t xml:space="preserve">Paskelbta įstaigos korupcijos prevencijos programa ir jos įgyvendinimo priemonių planas bei informacija apie įstaigoje vykdomą </w:t>
            </w:r>
            <w:r>
              <w:rPr>
                <w:rFonts w:eastAsia="Calibri"/>
                <w:lang w:eastAsia="en-US"/>
              </w:rPr>
              <w:t>antikorupcinę veiklą</w:t>
            </w:r>
          </w:p>
        </w:tc>
      </w:tr>
      <w:tr w:rsidR="00611648" w:rsidRPr="007A76D3" w:rsidTr="000F27D4">
        <w:trPr>
          <w:trHeight w:val="432"/>
        </w:trPr>
        <w:tc>
          <w:tcPr>
            <w:tcW w:w="982" w:type="dxa"/>
          </w:tcPr>
          <w:p w:rsidR="00611648" w:rsidRPr="007A76D3" w:rsidRDefault="00611648" w:rsidP="000F27D4">
            <w:pPr>
              <w:ind w:firstLine="0"/>
              <w:rPr>
                <w:rFonts w:eastAsia="Calibri"/>
                <w:lang w:eastAsia="en-US"/>
              </w:rPr>
            </w:pPr>
            <w:r>
              <w:rPr>
                <w:rFonts w:eastAsia="Calibri"/>
                <w:lang w:eastAsia="en-US"/>
              </w:rPr>
              <w:t>3.</w:t>
            </w:r>
          </w:p>
        </w:tc>
        <w:tc>
          <w:tcPr>
            <w:tcW w:w="3366" w:type="dxa"/>
          </w:tcPr>
          <w:p w:rsidR="00611648" w:rsidRPr="007A76D3" w:rsidRDefault="00611648" w:rsidP="000F27D4">
            <w:pPr>
              <w:ind w:firstLine="0"/>
              <w:jc w:val="left"/>
              <w:rPr>
                <w:rFonts w:eastAsia="Calibri"/>
                <w:lang w:eastAsia="en-US"/>
              </w:rPr>
            </w:pPr>
            <w:r w:rsidRPr="007A76D3">
              <w:rPr>
                <w:rFonts w:eastAsia="Calibri"/>
                <w:lang w:eastAsia="en-US"/>
              </w:rPr>
              <w:t>Nustatyti veiklos sritis, kuriose egzistuoja k</w:t>
            </w:r>
            <w:r>
              <w:rPr>
                <w:rFonts w:eastAsia="Calibri"/>
                <w:lang w:eastAsia="en-US"/>
              </w:rPr>
              <w:t>orupcijos pasireiškimo tikimybė</w:t>
            </w:r>
          </w:p>
        </w:tc>
        <w:tc>
          <w:tcPr>
            <w:tcW w:w="2099" w:type="dxa"/>
          </w:tcPr>
          <w:p w:rsidR="00611648" w:rsidRPr="007A76D3" w:rsidRDefault="00611648" w:rsidP="000F27D4">
            <w:pPr>
              <w:ind w:firstLine="0"/>
              <w:jc w:val="left"/>
              <w:rPr>
                <w:rFonts w:eastAsia="Calibri"/>
                <w:lang w:eastAsia="en-US"/>
              </w:rPr>
            </w:pPr>
            <w:r w:rsidRPr="007A76D3">
              <w:rPr>
                <w:rFonts w:eastAsia="Calibri"/>
                <w:lang w:eastAsia="en-US"/>
              </w:rPr>
              <w:t>Darbuotojas, atsakingas už ko</w:t>
            </w:r>
            <w:r>
              <w:rPr>
                <w:rFonts w:eastAsia="Calibri"/>
                <w:lang w:eastAsia="en-US"/>
              </w:rPr>
              <w:t xml:space="preserve">rupcijos </w:t>
            </w:r>
            <w:r>
              <w:rPr>
                <w:rFonts w:eastAsia="Calibri"/>
                <w:lang w:eastAsia="en-US"/>
              </w:rPr>
              <w:lastRenderedPageBreak/>
              <w:t>prevenciją ir kontrolę</w:t>
            </w:r>
          </w:p>
        </w:tc>
        <w:tc>
          <w:tcPr>
            <w:tcW w:w="2099" w:type="dxa"/>
          </w:tcPr>
          <w:p w:rsidR="00611648" w:rsidRPr="007A76D3" w:rsidRDefault="00611648" w:rsidP="000F27D4">
            <w:pPr>
              <w:ind w:firstLine="0"/>
              <w:jc w:val="center"/>
              <w:rPr>
                <w:rFonts w:eastAsia="Calibri"/>
                <w:lang w:eastAsia="en-US"/>
              </w:rPr>
            </w:pPr>
            <w:r>
              <w:rPr>
                <w:rFonts w:eastAsia="Calibri"/>
                <w:lang w:eastAsia="en-US"/>
              </w:rPr>
              <w:lastRenderedPageBreak/>
              <w:t>Kiekvienų metų II ketvirtis</w:t>
            </w:r>
          </w:p>
        </w:tc>
        <w:tc>
          <w:tcPr>
            <w:tcW w:w="2256" w:type="dxa"/>
          </w:tcPr>
          <w:p w:rsidR="00611648" w:rsidRPr="007A76D3" w:rsidRDefault="00611648" w:rsidP="000F27D4">
            <w:pPr>
              <w:ind w:firstLine="0"/>
              <w:jc w:val="left"/>
              <w:rPr>
                <w:rFonts w:eastAsia="Calibri"/>
                <w:lang w:eastAsia="en-US"/>
              </w:rPr>
            </w:pPr>
            <w:r w:rsidRPr="007A76D3">
              <w:rPr>
                <w:rFonts w:eastAsia="Calibri"/>
                <w:lang w:eastAsia="en-US"/>
              </w:rPr>
              <w:t xml:space="preserve">Nustatomos veiklos sritys, kuriose egzistuoja </w:t>
            </w:r>
            <w:r w:rsidRPr="007A76D3">
              <w:rPr>
                <w:rFonts w:eastAsia="Calibri"/>
                <w:lang w:eastAsia="en-US"/>
              </w:rPr>
              <w:lastRenderedPageBreak/>
              <w:t>k</w:t>
            </w:r>
            <w:r>
              <w:rPr>
                <w:rFonts w:eastAsia="Calibri"/>
                <w:lang w:eastAsia="en-US"/>
              </w:rPr>
              <w:t>orupcijos pasireiškimo tikimybė</w:t>
            </w:r>
          </w:p>
        </w:tc>
        <w:tc>
          <w:tcPr>
            <w:tcW w:w="4366" w:type="dxa"/>
          </w:tcPr>
          <w:p w:rsidR="00611648" w:rsidRPr="007A76D3" w:rsidRDefault="00611648" w:rsidP="000F27D4">
            <w:pPr>
              <w:ind w:firstLine="0"/>
              <w:jc w:val="left"/>
              <w:rPr>
                <w:rFonts w:eastAsia="Calibri"/>
                <w:lang w:eastAsia="en-US"/>
              </w:rPr>
            </w:pPr>
            <w:r w:rsidRPr="007A76D3">
              <w:rPr>
                <w:rFonts w:eastAsia="Calibri"/>
                <w:lang w:eastAsia="en-US"/>
              </w:rPr>
              <w:lastRenderedPageBreak/>
              <w:t xml:space="preserve">Parengta išvada ir pateikta Klaipėdos miesto savivaldybės korupcijos prevencijos ir kontrolės komisijai. </w:t>
            </w:r>
            <w:r w:rsidRPr="007A76D3">
              <w:rPr>
                <w:rFonts w:eastAsia="Calibri"/>
                <w:lang w:eastAsia="en-US"/>
              </w:rPr>
              <w:lastRenderedPageBreak/>
              <w:t>Koreguojamas korupcijos prevencijos programo</w:t>
            </w:r>
            <w:r>
              <w:rPr>
                <w:rFonts w:eastAsia="Calibri"/>
                <w:lang w:eastAsia="en-US"/>
              </w:rPr>
              <w:t>s įgyvendinimo priemonių planas</w:t>
            </w:r>
          </w:p>
        </w:tc>
      </w:tr>
      <w:tr w:rsidR="00611648" w:rsidRPr="007A76D3" w:rsidTr="000F27D4">
        <w:trPr>
          <w:trHeight w:val="432"/>
        </w:trPr>
        <w:tc>
          <w:tcPr>
            <w:tcW w:w="982" w:type="dxa"/>
          </w:tcPr>
          <w:p w:rsidR="00611648" w:rsidRPr="007A76D3" w:rsidRDefault="00611648" w:rsidP="000F27D4">
            <w:pPr>
              <w:ind w:firstLine="0"/>
              <w:rPr>
                <w:rFonts w:eastAsia="Calibri"/>
                <w:lang w:eastAsia="en-US"/>
              </w:rPr>
            </w:pPr>
            <w:r>
              <w:rPr>
                <w:rFonts w:eastAsia="Calibri"/>
                <w:lang w:eastAsia="en-US"/>
              </w:rPr>
              <w:lastRenderedPageBreak/>
              <w:t>4.</w:t>
            </w:r>
          </w:p>
        </w:tc>
        <w:tc>
          <w:tcPr>
            <w:tcW w:w="3366" w:type="dxa"/>
          </w:tcPr>
          <w:p w:rsidR="00611648" w:rsidRPr="007A76D3" w:rsidRDefault="00611648" w:rsidP="000F27D4">
            <w:pPr>
              <w:ind w:firstLine="0"/>
              <w:rPr>
                <w:rFonts w:eastAsia="Calibri"/>
                <w:lang w:eastAsia="en-US"/>
              </w:rPr>
            </w:pPr>
            <w:r>
              <w:t>Racionalus valstybės lėšų panaudojimas</w:t>
            </w:r>
          </w:p>
        </w:tc>
        <w:tc>
          <w:tcPr>
            <w:tcW w:w="2099" w:type="dxa"/>
          </w:tcPr>
          <w:p w:rsidR="00611648" w:rsidRPr="007A76D3" w:rsidRDefault="00611648" w:rsidP="000F27D4">
            <w:pPr>
              <w:ind w:firstLine="0"/>
              <w:jc w:val="left"/>
              <w:rPr>
                <w:rFonts w:eastAsia="Calibri"/>
                <w:lang w:eastAsia="en-US"/>
              </w:rPr>
            </w:pPr>
            <w:r>
              <w:rPr>
                <w:rFonts w:eastAsia="Calibri"/>
                <w:lang w:eastAsia="en-US"/>
              </w:rPr>
              <w:t>Darbuotojai</w:t>
            </w:r>
            <w:r w:rsidRPr="007A76D3">
              <w:rPr>
                <w:rFonts w:eastAsia="Calibri"/>
                <w:lang w:eastAsia="en-US"/>
              </w:rPr>
              <w:t>, atsaki</w:t>
            </w:r>
            <w:r>
              <w:rPr>
                <w:rFonts w:eastAsia="Calibri"/>
                <w:lang w:eastAsia="en-US"/>
              </w:rPr>
              <w:t>ngi už viešųjų pirkimų vykdymą</w:t>
            </w:r>
          </w:p>
        </w:tc>
        <w:tc>
          <w:tcPr>
            <w:tcW w:w="2099" w:type="dxa"/>
          </w:tcPr>
          <w:p w:rsidR="00611648" w:rsidRPr="007A76D3" w:rsidRDefault="00611648" w:rsidP="000F27D4">
            <w:pPr>
              <w:rPr>
                <w:rFonts w:eastAsia="Calibri"/>
                <w:lang w:eastAsia="en-US"/>
              </w:rPr>
            </w:pPr>
            <w:r>
              <w:rPr>
                <w:rFonts w:eastAsia="Calibri"/>
                <w:lang w:eastAsia="en-US"/>
              </w:rPr>
              <w:t>Nuolat</w:t>
            </w:r>
            <w:r w:rsidRPr="007A76D3">
              <w:rPr>
                <w:rFonts w:eastAsia="Calibri"/>
                <w:lang w:eastAsia="en-US"/>
              </w:rPr>
              <w:t xml:space="preserve"> </w:t>
            </w:r>
          </w:p>
        </w:tc>
        <w:tc>
          <w:tcPr>
            <w:tcW w:w="2256" w:type="dxa"/>
          </w:tcPr>
          <w:p w:rsidR="00611648" w:rsidRPr="007A76D3" w:rsidRDefault="00611648" w:rsidP="000F27D4">
            <w:pPr>
              <w:ind w:firstLine="0"/>
              <w:jc w:val="left"/>
              <w:rPr>
                <w:rFonts w:eastAsia="Calibri"/>
                <w:lang w:eastAsia="en-US"/>
              </w:rPr>
            </w:pPr>
            <w:r w:rsidRPr="007A76D3">
              <w:rPr>
                <w:rFonts w:eastAsia="Calibri"/>
                <w:lang w:eastAsia="en-US"/>
              </w:rPr>
              <w:t>Efektyvesnis ir skaidresnis vieš</w:t>
            </w:r>
            <w:r>
              <w:rPr>
                <w:rFonts w:eastAsia="Calibri"/>
                <w:lang w:eastAsia="en-US"/>
              </w:rPr>
              <w:t>ųjų pirkimų procedūrų atlikimas</w:t>
            </w:r>
            <w:r>
              <w:t xml:space="preserve"> </w:t>
            </w:r>
          </w:p>
        </w:tc>
        <w:tc>
          <w:tcPr>
            <w:tcW w:w="4366" w:type="dxa"/>
          </w:tcPr>
          <w:p w:rsidR="00611648" w:rsidRPr="007A76D3" w:rsidRDefault="00611648" w:rsidP="000F27D4">
            <w:pPr>
              <w:ind w:firstLine="0"/>
              <w:rPr>
                <w:rFonts w:eastAsia="Calibri"/>
                <w:lang w:eastAsia="en-US"/>
              </w:rPr>
            </w:pPr>
            <w:r>
              <w:t>Viešuosius pirkimus vykdyti remiantis Viešųjų pirkimų  įstatymų.</w:t>
            </w:r>
          </w:p>
        </w:tc>
      </w:tr>
      <w:tr w:rsidR="00611648" w:rsidRPr="007A76D3" w:rsidTr="000F27D4">
        <w:trPr>
          <w:trHeight w:val="432"/>
        </w:trPr>
        <w:tc>
          <w:tcPr>
            <w:tcW w:w="982" w:type="dxa"/>
          </w:tcPr>
          <w:p w:rsidR="00611648" w:rsidRPr="007A76D3" w:rsidRDefault="00611648" w:rsidP="000F27D4">
            <w:pPr>
              <w:ind w:firstLine="0"/>
              <w:rPr>
                <w:rFonts w:eastAsia="Calibri"/>
                <w:lang w:eastAsia="en-US"/>
              </w:rPr>
            </w:pPr>
            <w:r>
              <w:rPr>
                <w:rFonts w:eastAsia="Calibri"/>
                <w:lang w:eastAsia="en-US"/>
              </w:rPr>
              <w:t>5.</w:t>
            </w:r>
          </w:p>
        </w:tc>
        <w:tc>
          <w:tcPr>
            <w:tcW w:w="3366" w:type="dxa"/>
          </w:tcPr>
          <w:p w:rsidR="00611648" w:rsidRPr="007A76D3" w:rsidRDefault="00611648" w:rsidP="000F27D4">
            <w:pPr>
              <w:ind w:firstLine="0"/>
              <w:rPr>
                <w:rFonts w:eastAsia="Calibri"/>
                <w:lang w:eastAsia="en-US"/>
              </w:rPr>
            </w:pPr>
            <w:r>
              <w:rPr>
                <w:rFonts w:eastAsia="Calibri"/>
                <w:lang w:eastAsia="en-US"/>
              </w:rPr>
              <w:t>Klaipėdos vaikų laisvalaikio centro</w:t>
            </w:r>
            <w:r w:rsidRPr="007A76D3">
              <w:rPr>
                <w:rFonts w:eastAsia="Calibri"/>
                <w:lang w:eastAsia="en-US"/>
              </w:rPr>
              <w:t xml:space="preserve"> interneto svetainėje skelbti informaciją apie numatomus </w:t>
            </w:r>
            <w:r>
              <w:rPr>
                <w:rFonts w:eastAsia="Calibri"/>
                <w:lang w:eastAsia="en-US"/>
              </w:rPr>
              <w:t>ir vykdomus viešuosius pirkimus</w:t>
            </w:r>
          </w:p>
        </w:tc>
        <w:tc>
          <w:tcPr>
            <w:tcW w:w="2099" w:type="dxa"/>
          </w:tcPr>
          <w:p w:rsidR="00611648" w:rsidRPr="007A76D3" w:rsidRDefault="00611648" w:rsidP="000F27D4">
            <w:pPr>
              <w:ind w:firstLine="0"/>
              <w:jc w:val="left"/>
              <w:rPr>
                <w:rFonts w:eastAsia="Calibri"/>
                <w:lang w:eastAsia="en-US"/>
              </w:rPr>
            </w:pPr>
            <w:r w:rsidRPr="007A76D3">
              <w:rPr>
                <w:rFonts w:eastAsia="Calibri"/>
                <w:lang w:eastAsia="en-US"/>
              </w:rPr>
              <w:t>Darbuotojas, atsaki</w:t>
            </w:r>
            <w:r>
              <w:rPr>
                <w:rFonts w:eastAsia="Calibri"/>
                <w:lang w:eastAsia="en-US"/>
              </w:rPr>
              <w:t>ngas už viešųjų pirkimų vykdymą</w:t>
            </w:r>
          </w:p>
        </w:tc>
        <w:tc>
          <w:tcPr>
            <w:tcW w:w="2099" w:type="dxa"/>
          </w:tcPr>
          <w:p w:rsidR="00611648" w:rsidRPr="007A76D3" w:rsidRDefault="00611648" w:rsidP="000F27D4">
            <w:pPr>
              <w:jc w:val="left"/>
              <w:rPr>
                <w:rFonts w:eastAsia="Calibri"/>
                <w:lang w:eastAsia="en-US"/>
              </w:rPr>
            </w:pPr>
            <w:r>
              <w:rPr>
                <w:rFonts w:eastAsia="Calibri"/>
                <w:lang w:eastAsia="en-US"/>
              </w:rPr>
              <w:t>Nuolat</w:t>
            </w:r>
          </w:p>
        </w:tc>
        <w:tc>
          <w:tcPr>
            <w:tcW w:w="2256" w:type="dxa"/>
          </w:tcPr>
          <w:p w:rsidR="00611648" w:rsidRPr="007A76D3" w:rsidRDefault="00611648" w:rsidP="000F27D4">
            <w:pPr>
              <w:ind w:firstLine="0"/>
              <w:rPr>
                <w:rFonts w:eastAsia="Calibri"/>
                <w:lang w:eastAsia="en-US"/>
              </w:rPr>
            </w:pPr>
            <w:r w:rsidRPr="007A76D3">
              <w:rPr>
                <w:rFonts w:eastAsia="Calibri"/>
                <w:lang w:eastAsia="en-US"/>
              </w:rPr>
              <w:t>Užtikri</w:t>
            </w:r>
            <w:r>
              <w:rPr>
                <w:rFonts w:eastAsia="Calibri"/>
                <w:lang w:eastAsia="en-US"/>
              </w:rPr>
              <w:t>ntas viešųjų pirkimų skaidrumas</w:t>
            </w:r>
          </w:p>
        </w:tc>
        <w:tc>
          <w:tcPr>
            <w:tcW w:w="4366" w:type="dxa"/>
          </w:tcPr>
          <w:p w:rsidR="00611648" w:rsidRPr="007A76D3" w:rsidRDefault="00611648" w:rsidP="000F27D4">
            <w:pPr>
              <w:ind w:firstLine="0"/>
              <w:rPr>
                <w:rFonts w:eastAsia="Calibri"/>
                <w:lang w:eastAsia="en-US"/>
              </w:rPr>
            </w:pPr>
            <w:r w:rsidRPr="007A76D3">
              <w:rPr>
                <w:rFonts w:eastAsia="Calibri"/>
                <w:lang w:eastAsia="en-US"/>
              </w:rPr>
              <w:t xml:space="preserve">Paskelbta informacija apie numatomus </w:t>
            </w:r>
            <w:r>
              <w:rPr>
                <w:rFonts w:eastAsia="Calibri"/>
                <w:lang w:eastAsia="en-US"/>
              </w:rPr>
              <w:t>ir vykdomus viešuosius pirkimus (Pirkimo planas)</w:t>
            </w:r>
          </w:p>
        </w:tc>
      </w:tr>
      <w:tr w:rsidR="00611648" w:rsidRPr="007A76D3" w:rsidTr="000F27D4">
        <w:trPr>
          <w:trHeight w:val="432"/>
        </w:trPr>
        <w:tc>
          <w:tcPr>
            <w:tcW w:w="982" w:type="dxa"/>
          </w:tcPr>
          <w:p w:rsidR="00611648" w:rsidRPr="007A76D3" w:rsidRDefault="00611648" w:rsidP="000F27D4">
            <w:pPr>
              <w:ind w:firstLine="0"/>
              <w:rPr>
                <w:rFonts w:eastAsia="Calibri"/>
                <w:lang w:eastAsia="en-US"/>
              </w:rPr>
            </w:pPr>
            <w:r>
              <w:rPr>
                <w:rFonts w:eastAsia="Calibri"/>
                <w:lang w:eastAsia="en-US"/>
              </w:rPr>
              <w:t>6.</w:t>
            </w:r>
          </w:p>
        </w:tc>
        <w:tc>
          <w:tcPr>
            <w:tcW w:w="3366" w:type="dxa"/>
          </w:tcPr>
          <w:p w:rsidR="00611648" w:rsidRPr="007A76D3" w:rsidRDefault="00611648" w:rsidP="000F27D4">
            <w:pPr>
              <w:ind w:firstLine="0"/>
              <w:jc w:val="left"/>
              <w:rPr>
                <w:rFonts w:eastAsia="Calibri"/>
                <w:lang w:eastAsia="en-US"/>
              </w:rPr>
            </w:pPr>
            <w:r w:rsidRPr="007A76D3">
              <w:rPr>
                <w:rFonts w:eastAsia="Calibri"/>
                <w:lang w:eastAsia="en-US"/>
              </w:rPr>
              <w:t>Dalyvauti mokymuose ko</w:t>
            </w:r>
            <w:r>
              <w:rPr>
                <w:rFonts w:eastAsia="Calibri"/>
                <w:lang w:eastAsia="en-US"/>
              </w:rPr>
              <w:t>rupcijos prevencijos klausimais</w:t>
            </w:r>
          </w:p>
        </w:tc>
        <w:tc>
          <w:tcPr>
            <w:tcW w:w="2099" w:type="dxa"/>
          </w:tcPr>
          <w:p w:rsidR="00611648" w:rsidRPr="007A76D3" w:rsidRDefault="00611648" w:rsidP="000F27D4">
            <w:pPr>
              <w:ind w:firstLine="0"/>
              <w:jc w:val="left"/>
              <w:rPr>
                <w:rFonts w:eastAsia="Calibri"/>
                <w:lang w:eastAsia="en-US"/>
              </w:rPr>
            </w:pPr>
            <w:r w:rsidRPr="007A76D3">
              <w:rPr>
                <w:rFonts w:eastAsia="Calibri"/>
                <w:lang w:eastAsia="en-US"/>
              </w:rPr>
              <w:t>Direktorius ir darbuotojas, atsakingas už ko</w:t>
            </w:r>
            <w:r>
              <w:rPr>
                <w:rFonts w:eastAsia="Calibri"/>
                <w:lang w:eastAsia="en-US"/>
              </w:rPr>
              <w:t>rupcijos prevenciją ir kontrolę</w:t>
            </w:r>
          </w:p>
        </w:tc>
        <w:tc>
          <w:tcPr>
            <w:tcW w:w="2099" w:type="dxa"/>
          </w:tcPr>
          <w:p w:rsidR="00611648" w:rsidRPr="007A76D3" w:rsidRDefault="00611648" w:rsidP="000F27D4">
            <w:pPr>
              <w:ind w:firstLine="0"/>
              <w:rPr>
                <w:rFonts w:eastAsia="Calibri"/>
                <w:lang w:eastAsia="en-US"/>
              </w:rPr>
            </w:pPr>
            <w:r>
              <w:rPr>
                <w:rFonts w:eastAsia="Calibri"/>
                <w:lang w:eastAsia="en-US"/>
              </w:rPr>
              <w:t xml:space="preserve">        2015-2017 </w:t>
            </w:r>
          </w:p>
        </w:tc>
        <w:tc>
          <w:tcPr>
            <w:tcW w:w="2256" w:type="dxa"/>
          </w:tcPr>
          <w:p w:rsidR="00611648" w:rsidRPr="007A76D3" w:rsidRDefault="00611648" w:rsidP="000F27D4">
            <w:pPr>
              <w:ind w:firstLine="0"/>
              <w:rPr>
                <w:rFonts w:eastAsia="Calibri"/>
                <w:lang w:eastAsia="en-US"/>
              </w:rPr>
            </w:pPr>
            <w:r w:rsidRPr="007A76D3">
              <w:rPr>
                <w:rFonts w:eastAsia="Calibri"/>
                <w:lang w:eastAsia="en-US"/>
              </w:rPr>
              <w:t>Darb</w:t>
            </w:r>
            <w:r>
              <w:rPr>
                <w:rFonts w:eastAsia="Calibri"/>
                <w:lang w:eastAsia="en-US"/>
              </w:rPr>
              <w:t>uotojų antikorupcinis švietimas</w:t>
            </w:r>
          </w:p>
        </w:tc>
        <w:tc>
          <w:tcPr>
            <w:tcW w:w="4366" w:type="dxa"/>
          </w:tcPr>
          <w:p w:rsidR="00611648" w:rsidRPr="007A76D3" w:rsidRDefault="00611648" w:rsidP="000F27D4">
            <w:pPr>
              <w:ind w:firstLine="0"/>
              <w:rPr>
                <w:rFonts w:eastAsia="Calibri"/>
                <w:lang w:eastAsia="en-US"/>
              </w:rPr>
            </w:pPr>
            <w:r>
              <w:t>Darbuotojai bus geriau susipažinę su korupcijos prevencija</w:t>
            </w:r>
          </w:p>
        </w:tc>
      </w:tr>
      <w:tr w:rsidR="00611648" w:rsidRPr="007A76D3" w:rsidTr="000F27D4">
        <w:trPr>
          <w:trHeight w:val="432"/>
        </w:trPr>
        <w:tc>
          <w:tcPr>
            <w:tcW w:w="982" w:type="dxa"/>
          </w:tcPr>
          <w:p w:rsidR="00611648" w:rsidRPr="007A76D3" w:rsidRDefault="00611648" w:rsidP="000F27D4">
            <w:pPr>
              <w:ind w:firstLine="0"/>
              <w:rPr>
                <w:rFonts w:eastAsia="Calibri"/>
                <w:lang w:eastAsia="en-US"/>
              </w:rPr>
            </w:pPr>
            <w:r>
              <w:rPr>
                <w:rFonts w:eastAsia="Calibri"/>
                <w:lang w:eastAsia="en-US"/>
              </w:rPr>
              <w:t>7.</w:t>
            </w:r>
          </w:p>
        </w:tc>
        <w:tc>
          <w:tcPr>
            <w:tcW w:w="3366" w:type="dxa"/>
          </w:tcPr>
          <w:p w:rsidR="00611648" w:rsidRPr="007A76D3" w:rsidRDefault="00611648" w:rsidP="000F27D4">
            <w:pPr>
              <w:ind w:firstLine="0"/>
              <w:rPr>
                <w:rFonts w:eastAsia="Calibri"/>
                <w:color w:val="FF0000"/>
                <w:lang w:eastAsia="en-US"/>
              </w:rPr>
            </w:pPr>
            <w:r>
              <w:rPr>
                <w:rFonts w:eastAsia="Calibri"/>
                <w:lang w:eastAsia="en-US"/>
              </w:rPr>
              <w:t>Ugdytinių</w:t>
            </w:r>
            <w:r w:rsidRPr="007A76D3">
              <w:rPr>
                <w:rFonts w:eastAsia="Calibri"/>
                <w:lang w:eastAsia="en-US"/>
              </w:rPr>
              <w:t xml:space="preserve"> dalyvavimas korupcijos pr</w:t>
            </w:r>
            <w:r>
              <w:rPr>
                <w:rFonts w:eastAsia="Calibri"/>
                <w:lang w:eastAsia="en-US"/>
              </w:rPr>
              <w:t>evencijai skirtuose renginiuose</w:t>
            </w:r>
          </w:p>
        </w:tc>
        <w:tc>
          <w:tcPr>
            <w:tcW w:w="2099" w:type="dxa"/>
          </w:tcPr>
          <w:p w:rsidR="00611648" w:rsidRPr="007A76D3" w:rsidRDefault="00611648" w:rsidP="000F27D4">
            <w:pPr>
              <w:ind w:firstLine="0"/>
              <w:jc w:val="left"/>
              <w:rPr>
                <w:rFonts w:eastAsia="Calibri"/>
                <w:lang w:eastAsia="en-US"/>
              </w:rPr>
            </w:pPr>
            <w:r w:rsidRPr="007A76D3">
              <w:rPr>
                <w:rFonts w:eastAsia="Calibri"/>
                <w:lang w:eastAsia="en-US"/>
              </w:rPr>
              <w:t>Direktorius ir darbuotojas, atsakingas už ko</w:t>
            </w:r>
            <w:r>
              <w:rPr>
                <w:rFonts w:eastAsia="Calibri"/>
                <w:lang w:eastAsia="en-US"/>
              </w:rPr>
              <w:t>rupcijos prevenciją ir kontrolę</w:t>
            </w:r>
          </w:p>
        </w:tc>
        <w:tc>
          <w:tcPr>
            <w:tcW w:w="2099" w:type="dxa"/>
          </w:tcPr>
          <w:p w:rsidR="00611648" w:rsidRPr="007A76D3" w:rsidRDefault="00611648" w:rsidP="000F27D4">
            <w:pPr>
              <w:ind w:firstLine="0"/>
              <w:rPr>
                <w:rFonts w:eastAsia="Calibri"/>
                <w:lang w:eastAsia="en-US"/>
              </w:rPr>
            </w:pPr>
            <w:r>
              <w:rPr>
                <w:rFonts w:eastAsia="Calibri"/>
                <w:lang w:eastAsia="en-US"/>
              </w:rPr>
              <w:t xml:space="preserve">        2015-2017 </w:t>
            </w:r>
          </w:p>
        </w:tc>
        <w:tc>
          <w:tcPr>
            <w:tcW w:w="2256" w:type="dxa"/>
          </w:tcPr>
          <w:p w:rsidR="00611648" w:rsidRPr="007A76D3" w:rsidRDefault="00611648" w:rsidP="000F27D4">
            <w:pPr>
              <w:ind w:firstLine="0"/>
              <w:jc w:val="left"/>
              <w:rPr>
                <w:rFonts w:eastAsia="Calibri"/>
                <w:lang w:eastAsia="en-US"/>
              </w:rPr>
            </w:pPr>
            <w:r w:rsidRPr="007A76D3">
              <w:rPr>
                <w:rFonts w:eastAsia="Calibri"/>
                <w:lang w:eastAsia="en-US"/>
              </w:rPr>
              <w:t>Ugdomas pilietišk</w:t>
            </w:r>
            <w:r>
              <w:rPr>
                <w:rFonts w:eastAsia="Calibri"/>
                <w:lang w:eastAsia="en-US"/>
              </w:rPr>
              <w:t>umas ir nepakantumas korupcijai</w:t>
            </w:r>
          </w:p>
        </w:tc>
        <w:tc>
          <w:tcPr>
            <w:tcW w:w="4366" w:type="dxa"/>
          </w:tcPr>
          <w:p w:rsidR="00611648" w:rsidRPr="007A76D3" w:rsidRDefault="00611648" w:rsidP="000F27D4">
            <w:pPr>
              <w:ind w:firstLine="0"/>
              <w:rPr>
                <w:rFonts w:eastAsia="Calibri"/>
                <w:lang w:eastAsia="en-US"/>
              </w:rPr>
            </w:pPr>
            <w:r>
              <w:rPr>
                <w:rFonts w:eastAsia="Calibri"/>
                <w:lang w:eastAsia="en-US"/>
              </w:rPr>
              <w:t>Ugdytinių</w:t>
            </w:r>
            <w:r w:rsidRPr="007A76D3">
              <w:rPr>
                <w:rFonts w:eastAsia="Calibri"/>
                <w:lang w:eastAsia="en-US"/>
              </w:rPr>
              <w:t xml:space="preserve">, dalyvaujančių korupcijos prevencijai </w:t>
            </w:r>
            <w:r>
              <w:rPr>
                <w:rFonts w:eastAsia="Calibri"/>
                <w:lang w:eastAsia="en-US"/>
              </w:rPr>
              <w:t>skirtuose renginiuose ir renginių skaičius</w:t>
            </w:r>
            <w:bookmarkStart w:id="0" w:name="_GoBack"/>
            <w:bookmarkEnd w:id="0"/>
          </w:p>
        </w:tc>
      </w:tr>
    </w:tbl>
    <w:p w:rsidR="00611648" w:rsidRPr="007A76D3" w:rsidRDefault="00611648" w:rsidP="00611648">
      <w:pPr>
        <w:ind w:firstLine="720"/>
        <w:jc w:val="center"/>
        <w:rPr>
          <w:rFonts w:eastAsia="Calibri"/>
          <w:szCs w:val="22"/>
          <w:u w:val="single"/>
          <w:lang w:eastAsia="en-US"/>
        </w:rPr>
      </w:pPr>
      <w:r w:rsidRPr="007A76D3">
        <w:rPr>
          <w:rFonts w:eastAsia="Calibri"/>
          <w:szCs w:val="22"/>
          <w:u w:val="single"/>
          <w:lang w:eastAsia="en-US"/>
        </w:rPr>
        <w:tab/>
      </w:r>
      <w:r w:rsidRPr="007A76D3">
        <w:rPr>
          <w:rFonts w:eastAsia="Calibri"/>
          <w:szCs w:val="22"/>
          <w:u w:val="single"/>
          <w:lang w:eastAsia="en-US"/>
        </w:rPr>
        <w:tab/>
      </w:r>
      <w:r w:rsidRPr="007A76D3">
        <w:rPr>
          <w:rFonts w:eastAsia="Calibri"/>
          <w:szCs w:val="22"/>
          <w:u w:val="single"/>
          <w:lang w:eastAsia="en-US"/>
        </w:rPr>
        <w:tab/>
      </w:r>
      <w:r w:rsidRPr="007A76D3">
        <w:rPr>
          <w:rFonts w:eastAsia="Calibri"/>
          <w:szCs w:val="22"/>
          <w:u w:val="single"/>
          <w:lang w:eastAsia="en-US"/>
        </w:rPr>
        <w:tab/>
      </w:r>
    </w:p>
    <w:p w:rsidR="00611648" w:rsidRPr="007A76D3" w:rsidRDefault="00611648" w:rsidP="00611648">
      <w:pPr>
        <w:ind w:left="9792"/>
        <w:rPr>
          <w:rFonts w:asciiTheme="minorHAnsi" w:eastAsiaTheme="minorHAnsi" w:hAnsiTheme="minorHAnsi" w:cstheme="minorBidi"/>
          <w:sz w:val="22"/>
          <w:szCs w:val="22"/>
          <w:lang w:eastAsia="en-US"/>
        </w:rPr>
      </w:pPr>
    </w:p>
    <w:p w:rsidR="00611648" w:rsidRDefault="00611648" w:rsidP="00611648">
      <w:pPr>
        <w:jc w:val="both"/>
      </w:pPr>
    </w:p>
    <w:p w:rsidR="00611648" w:rsidRDefault="00611648" w:rsidP="00611648">
      <w:pPr>
        <w:jc w:val="both"/>
      </w:pPr>
    </w:p>
    <w:p w:rsidR="00611648" w:rsidRDefault="00611648" w:rsidP="00611648">
      <w:pPr>
        <w:jc w:val="both"/>
      </w:pPr>
    </w:p>
    <w:p w:rsidR="00611648" w:rsidRDefault="00611648" w:rsidP="00611648">
      <w:pPr>
        <w:jc w:val="both"/>
      </w:pPr>
    </w:p>
    <w:p w:rsidR="00611648" w:rsidRDefault="00611648" w:rsidP="00611648">
      <w:pPr>
        <w:jc w:val="both"/>
      </w:pPr>
    </w:p>
    <w:p w:rsidR="00611648" w:rsidRDefault="00611648" w:rsidP="00611648"/>
    <w:sectPr w:rsidR="00611648" w:rsidSect="00611648">
      <w:pgSz w:w="16838" w:h="11906" w:orient="landscape"/>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48"/>
    <w:rsid w:val="00596564"/>
    <w:rsid w:val="00611648"/>
    <w:rsid w:val="00A202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164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611648"/>
    <w:rPr>
      <w:color w:val="0000FF" w:themeColor="hyperlink"/>
      <w:u w:val="single"/>
    </w:rPr>
  </w:style>
  <w:style w:type="paragraph" w:styleId="Betarp">
    <w:name w:val="No Spacing"/>
    <w:uiPriority w:val="1"/>
    <w:qFormat/>
    <w:rsid w:val="00611648"/>
    <w:pPr>
      <w:spacing w:after="0" w:line="240" w:lineRule="auto"/>
    </w:pPr>
    <w:rPr>
      <w:rFonts w:ascii="Times New Roman" w:eastAsia="Times New Roman" w:hAnsi="Times New Roman" w:cs="Times New Roman"/>
      <w:sz w:val="24"/>
      <w:szCs w:val="24"/>
      <w:lang w:eastAsia="lt-LT"/>
    </w:rPr>
  </w:style>
  <w:style w:type="table" w:customStyle="1" w:styleId="Lentelstinklelis1">
    <w:name w:val="Lentelės tinklelis1"/>
    <w:basedOn w:val="prastojilentel"/>
    <w:next w:val="Lentelstinklelis"/>
    <w:uiPriority w:val="59"/>
    <w:rsid w:val="00611648"/>
    <w:pPr>
      <w:spacing w:after="0" w:line="240" w:lineRule="auto"/>
      <w:ind w:firstLine="720"/>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61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164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611648"/>
    <w:rPr>
      <w:color w:val="0000FF" w:themeColor="hyperlink"/>
      <w:u w:val="single"/>
    </w:rPr>
  </w:style>
  <w:style w:type="paragraph" w:styleId="Betarp">
    <w:name w:val="No Spacing"/>
    <w:uiPriority w:val="1"/>
    <w:qFormat/>
    <w:rsid w:val="00611648"/>
    <w:pPr>
      <w:spacing w:after="0" w:line="240" w:lineRule="auto"/>
    </w:pPr>
    <w:rPr>
      <w:rFonts w:ascii="Times New Roman" w:eastAsia="Times New Roman" w:hAnsi="Times New Roman" w:cs="Times New Roman"/>
      <w:sz w:val="24"/>
      <w:szCs w:val="24"/>
      <w:lang w:eastAsia="lt-LT"/>
    </w:rPr>
  </w:style>
  <w:style w:type="table" w:customStyle="1" w:styleId="Lentelstinklelis1">
    <w:name w:val="Lentelės tinklelis1"/>
    <w:basedOn w:val="prastojilentel"/>
    <w:next w:val="Lentelstinklelis"/>
    <w:uiPriority w:val="59"/>
    <w:rsid w:val="00611648"/>
    <w:pPr>
      <w:spacing w:after="0" w:line="240" w:lineRule="auto"/>
      <w:ind w:firstLine="720"/>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61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vlc"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6189</Words>
  <Characters>3528</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Saulutė</cp:lastModifiedBy>
  <cp:revision>2</cp:revision>
  <dcterms:created xsi:type="dcterms:W3CDTF">2016-04-04T14:16:00Z</dcterms:created>
  <dcterms:modified xsi:type="dcterms:W3CDTF">2016-04-04T14:16:00Z</dcterms:modified>
</cp:coreProperties>
</file>